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B6" w:rsidRPr="002448B6" w:rsidRDefault="002448B6" w:rsidP="002448B6">
      <w:pPr>
        <w:ind w:firstLine="708"/>
        <w:jc w:val="center"/>
        <w:rPr>
          <w:b/>
          <w:sz w:val="28"/>
          <w:szCs w:val="28"/>
        </w:rPr>
      </w:pPr>
      <w:r w:rsidRPr="002448B6">
        <w:rPr>
          <w:b/>
          <w:sz w:val="28"/>
          <w:szCs w:val="28"/>
        </w:rPr>
        <w:t>Итоги российского конкурса с международным участием «</w:t>
      </w:r>
      <w:r>
        <w:rPr>
          <w:b/>
          <w:sz w:val="28"/>
          <w:szCs w:val="28"/>
        </w:rPr>
        <w:t xml:space="preserve">Алюминий </w:t>
      </w:r>
      <w:r w:rsidRPr="002448B6">
        <w:rPr>
          <w:b/>
          <w:sz w:val="28"/>
          <w:szCs w:val="28"/>
        </w:rPr>
        <w:t>в архитектуре»</w:t>
      </w:r>
    </w:p>
    <w:p w:rsidR="002448B6" w:rsidRDefault="002448B6" w:rsidP="002448B6">
      <w:pPr>
        <w:tabs>
          <w:tab w:val="left" w:pos="0"/>
        </w:tabs>
        <w:jc w:val="both"/>
      </w:pPr>
    </w:p>
    <w:p w:rsidR="002448B6" w:rsidRDefault="002448B6" w:rsidP="002448B6">
      <w:pPr>
        <w:tabs>
          <w:tab w:val="left" w:pos="0"/>
        </w:tabs>
        <w:jc w:val="both"/>
      </w:pPr>
    </w:p>
    <w:p w:rsidR="002448B6" w:rsidRPr="002448B6" w:rsidRDefault="002448B6" w:rsidP="002448B6">
      <w:pPr>
        <w:suppressAutoHyphens/>
        <w:spacing w:line="276" w:lineRule="auto"/>
        <w:jc w:val="both"/>
        <w:rPr>
          <w:rFonts w:eastAsia="ArialMT"/>
          <w:b/>
          <w:color w:val="000000"/>
          <w:lang w:eastAsia="ar-SA"/>
        </w:rPr>
      </w:pPr>
      <w:r>
        <w:t xml:space="preserve">4 апреля </w:t>
      </w:r>
      <w:r w:rsidRPr="00B20AF3">
        <w:t xml:space="preserve"> </w:t>
      </w:r>
      <w:r>
        <w:t xml:space="preserve">2019 года в Москве в ЦВК «Экспоцентр» </w:t>
      </w:r>
      <w:r w:rsidRPr="00B20AF3">
        <w:t xml:space="preserve">состоялось </w:t>
      </w:r>
      <w:r w:rsidRPr="00660E22">
        <w:t>торжественная церемония награждения лауреатов российского конкурса с международным участием «Алюминий в архитектуре» с вручением</w:t>
      </w:r>
      <w:r w:rsidR="002675E7" w:rsidRPr="00660E22">
        <w:t xml:space="preserve"> </w:t>
      </w:r>
      <w:r w:rsidRPr="00660E22">
        <w:t xml:space="preserve">Национальной премии </w:t>
      </w:r>
      <w:r w:rsidRPr="00660E22">
        <w:rPr>
          <w:rFonts w:eastAsia="ArialMT" w:cs="ArialMT"/>
          <w:color w:val="000000"/>
          <w:lang w:eastAsia="hi-IN" w:bidi="hi-IN"/>
        </w:rPr>
        <w:t>за луч</w:t>
      </w:r>
      <w:r>
        <w:rPr>
          <w:rFonts w:eastAsia="ArialMT" w:cs="ArialMT"/>
          <w:color w:val="000000"/>
          <w:lang w:eastAsia="hi-IN" w:bidi="hi-IN"/>
        </w:rPr>
        <w:t xml:space="preserve">ший </w:t>
      </w:r>
      <w:r w:rsidRPr="00B20AF3">
        <w:rPr>
          <w:rFonts w:eastAsia="ArialMT" w:cs="ArialMT"/>
          <w:color w:val="000000"/>
          <w:lang w:eastAsia="hi-IN" w:bidi="hi-IN"/>
        </w:rPr>
        <w:t>реализованный прое</w:t>
      </w:r>
      <w:proofErr w:type="gramStart"/>
      <w:r w:rsidRPr="00B20AF3">
        <w:rPr>
          <w:rFonts w:eastAsia="ArialMT" w:cs="ArialMT"/>
          <w:color w:val="000000"/>
          <w:lang w:eastAsia="hi-IN" w:bidi="hi-IN"/>
        </w:rPr>
        <w:t>кт с пр</w:t>
      </w:r>
      <w:proofErr w:type="gramEnd"/>
      <w:r w:rsidRPr="00B20AF3">
        <w:rPr>
          <w:rFonts w:eastAsia="ArialMT" w:cs="ArialMT"/>
          <w:color w:val="000000"/>
          <w:lang w:eastAsia="hi-IN" w:bidi="hi-IN"/>
        </w:rPr>
        <w:t xml:space="preserve">именением </w:t>
      </w:r>
      <w:r>
        <w:rPr>
          <w:rFonts w:eastAsia="ArialMT" w:cs="ArialMT"/>
          <w:color w:val="000000"/>
          <w:lang w:eastAsia="hi-IN" w:bidi="hi-IN"/>
        </w:rPr>
        <w:t xml:space="preserve">алюминия. </w:t>
      </w:r>
    </w:p>
    <w:p w:rsidR="00F521FE" w:rsidRDefault="002448B6" w:rsidP="00F521FE">
      <w:pPr>
        <w:suppressAutoHyphens/>
        <w:spacing w:line="276" w:lineRule="auto"/>
        <w:rPr>
          <w:bCs/>
          <w:lang w:eastAsia="ar-SA"/>
        </w:rPr>
      </w:pPr>
      <w:r>
        <w:rPr>
          <w:rFonts w:eastAsia="ArialMT"/>
          <w:bCs/>
          <w:color w:val="000000"/>
          <w:lang w:eastAsia="ar-SA"/>
        </w:rPr>
        <w:t>К</w:t>
      </w:r>
      <w:r w:rsidR="006F1881" w:rsidRPr="00F657E9">
        <w:rPr>
          <w:rFonts w:eastAsia="ArialMT"/>
          <w:bCs/>
          <w:color w:val="000000"/>
          <w:lang w:eastAsia="ar-SA"/>
        </w:rPr>
        <w:t xml:space="preserve">онкурс </w:t>
      </w:r>
      <w:r w:rsidR="006F1881" w:rsidRPr="006F1881">
        <w:rPr>
          <w:bCs/>
          <w:lang w:eastAsia="ar-SA"/>
        </w:rPr>
        <w:t xml:space="preserve">проходил в рамках международного форума «Алюминий </w:t>
      </w:r>
      <w:r w:rsidR="002F320A">
        <w:rPr>
          <w:bCs/>
          <w:lang w:eastAsia="ar-SA"/>
        </w:rPr>
        <w:t>в архитектуре и строительстве» (</w:t>
      </w:r>
      <w:r w:rsidR="006F1881" w:rsidRPr="006F1881">
        <w:rPr>
          <w:bCs/>
          <w:lang w:val="en-US" w:eastAsia="ar-SA"/>
        </w:rPr>
        <w:t>ALUMFORUM</w:t>
      </w:r>
      <w:r w:rsidR="002F320A">
        <w:rPr>
          <w:bCs/>
          <w:lang w:eastAsia="ar-SA"/>
        </w:rPr>
        <w:t>)</w:t>
      </w:r>
      <w:r w:rsidR="00F657E9">
        <w:rPr>
          <w:bCs/>
          <w:lang w:eastAsia="ar-SA"/>
        </w:rPr>
        <w:t xml:space="preserve"> на выставке</w:t>
      </w:r>
      <w:r>
        <w:rPr>
          <w:bCs/>
          <w:lang w:eastAsia="ar-SA"/>
        </w:rPr>
        <w:t xml:space="preserve"> «</w:t>
      </w:r>
      <w:proofErr w:type="spellStart"/>
      <w:r>
        <w:rPr>
          <w:bCs/>
          <w:lang w:eastAsia="ar-SA"/>
        </w:rPr>
        <w:t>РосБилд</w:t>
      </w:r>
      <w:proofErr w:type="spellEnd"/>
      <w:r>
        <w:rPr>
          <w:bCs/>
          <w:lang w:eastAsia="ar-SA"/>
        </w:rPr>
        <w:t xml:space="preserve"> 2019</w:t>
      </w:r>
      <w:r w:rsidR="004544D3">
        <w:rPr>
          <w:bCs/>
          <w:lang w:eastAsia="ar-SA"/>
        </w:rPr>
        <w:t>».</w:t>
      </w:r>
    </w:p>
    <w:p w:rsidR="002F320A" w:rsidRPr="0075600E" w:rsidRDefault="002F320A" w:rsidP="002F320A">
      <w:pPr>
        <w:jc w:val="both"/>
      </w:pPr>
      <w:r w:rsidRPr="0075600E">
        <w:rPr>
          <w:bCs/>
          <w:lang w:eastAsia="ar-SA"/>
        </w:rPr>
        <w:t xml:space="preserve">Участников конкурса приветствовали </w:t>
      </w:r>
      <w:r>
        <w:rPr>
          <w:bCs/>
          <w:lang w:eastAsia="ar-SA"/>
        </w:rPr>
        <w:t xml:space="preserve">президент </w:t>
      </w:r>
      <w:r w:rsidRPr="0075600E">
        <w:rPr>
          <w:bCs/>
          <w:lang w:eastAsia="ar-SA"/>
        </w:rPr>
        <w:t xml:space="preserve">Союза архитекторов </w:t>
      </w:r>
      <w:r w:rsidR="004B0E7C">
        <w:rPr>
          <w:bCs/>
          <w:lang w:eastAsia="ar-SA"/>
        </w:rPr>
        <w:t xml:space="preserve">России </w:t>
      </w:r>
      <w:r w:rsidR="00660E22">
        <w:rPr>
          <w:bCs/>
          <w:lang w:eastAsia="ar-SA"/>
        </w:rPr>
        <w:t xml:space="preserve">и Союза московских архитекторов </w:t>
      </w:r>
      <w:r w:rsidRPr="0075600E">
        <w:rPr>
          <w:bCs/>
          <w:lang w:eastAsia="ar-SA"/>
        </w:rPr>
        <w:t xml:space="preserve">Николай Шумаков, сопредседатель Алюминиевой Ассоциации Ирина Казовская, </w:t>
      </w:r>
      <w:r w:rsidRPr="0075600E">
        <w:t xml:space="preserve">директор по развитию потребления алюминия в России и странах СНГ компании РУСАЛ Юрий </w:t>
      </w:r>
      <w:proofErr w:type="spellStart"/>
      <w:r w:rsidRPr="0075600E">
        <w:t>Шивилов</w:t>
      </w:r>
      <w:proofErr w:type="spellEnd"/>
      <w:r w:rsidRPr="0075600E">
        <w:t xml:space="preserve"> и председатель жюри конкурса – основатель архитектурного бюро </w:t>
      </w:r>
      <w:r w:rsidRPr="0075600E">
        <w:rPr>
          <w:rStyle w:val="ab"/>
          <w:shd w:val="clear" w:color="auto" w:fill="FFFFFF"/>
        </w:rPr>
        <w:t xml:space="preserve">«Giencke &amp; </w:t>
      </w:r>
      <w:proofErr w:type="spellStart"/>
      <w:r w:rsidRPr="0075600E">
        <w:rPr>
          <w:rStyle w:val="ab"/>
          <w:shd w:val="clear" w:color="auto" w:fill="FFFFFF"/>
        </w:rPr>
        <w:t>Company</w:t>
      </w:r>
      <w:proofErr w:type="spellEnd"/>
      <w:r w:rsidRPr="0075600E">
        <w:rPr>
          <w:rStyle w:val="ab"/>
          <w:shd w:val="clear" w:color="auto" w:fill="FFFFFF"/>
        </w:rPr>
        <w:t xml:space="preserve"> </w:t>
      </w:r>
      <w:proofErr w:type="spellStart"/>
      <w:r w:rsidRPr="0075600E">
        <w:rPr>
          <w:rStyle w:val="ab"/>
          <w:shd w:val="clear" w:color="auto" w:fill="FFFFFF"/>
        </w:rPr>
        <w:t>Architects</w:t>
      </w:r>
      <w:proofErr w:type="spellEnd"/>
      <w:r w:rsidRPr="0075600E">
        <w:rPr>
          <w:rStyle w:val="ab"/>
          <w:shd w:val="clear" w:color="auto" w:fill="FFFFFF"/>
        </w:rPr>
        <w:t>»</w:t>
      </w:r>
      <w:r w:rsidRPr="0075600E">
        <w:t xml:space="preserve"> </w:t>
      </w:r>
      <w:proofErr w:type="spellStart"/>
      <w:r>
        <w:t>Фолькер</w:t>
      </w:r>
      <w:proofErr w:type="spellEnd"/>
      <w:r>
        <w:t xml:space="preserve"> Гинке (Австрия).</w:t>
      </w:r>
    </w:p>
    <w:p w:rsidR="002F320A" w:rsidRDefault="002F320A" w:rsidP="002F320A">
      <w:pPr>
        <w:spacing w:line="276" w:lineRule="auto"/>
      </w:pPr>
      <w:r>
        <w:t xml:space="preserve">На церемонии награждения </w:t>
      </w:r>
      <w:proofErr w:type="spellStart"/>
      <w:r>
        <w:t>Фолькер</w:t>
      </w:r>
      <w:proofErr w:type="spellEnd"/>
      <w:r>
        <w:t xml:space="preserve"> Гинке,</w:t>
      </w:r>
      <w:r>
        <w:rPr>
          <w:iCs/>
          <w:color w:val="548DD4"/>
          <w:kern w:val="1"/>
          <w:sz w:val="22"/>
          <w:szCs w:val="22"/>
          <w:lang w:eastAsia="hi-IN" w:bidi="hi-IN"/>
        </w:rPr>
        <w:t xml:space="preserve"> </w:t>
      </w:r>
      <w:r w:rsidRPr="00DF5970">
        <w:rPr>
          <w:sz w:val="22"/>
          <w:szCs w:val="22"/>
        </w:rPr>
        <w:t>вручавший награды победителям, отметил европейский уровень, высокое качество и разнообразие конкурсных работ,</w:t>
      </w:r>
      <w:r w:rsidRPr="00DF5970">
        <w:rPr>
          <w:sz w:val="22"/>
          <w:szCs w:val="22"/>
          <w:lang w:eastAsia="ar-SA"/>
        </w:rPr>
        <w:t xml:space="preserve"> что </w:t>
      </w:r>
      <w:r>
        <w:t>поставило жюри перед сложным выбором.</w:t>
      </w:r>
    </w:p>
    <w:p w:rsidR="002F320A" w:rsidRPr="007558A7" w:rsidRDefault="002F320A" w:rsidP="002F320A">
      <w:pPr>
        <w:spacing w:line="276" w:lineRule="auto"/>
        <w:rPr>
          <w:rFonts w:eastAsiaTheme="minorHAnsi"/>
          <w:lang w:eastAsia="en-US"/>
        </w:rPr>
      </w:pPr>
      <w:r w:rsidRPr="00F657E9">
        <w:rPr>
          <w:sz w:val="22"/>
          <w:szCs w:val="22"/>
        </w:rPr>
        <w:t xml:space="preserve">Президент Союза архитекторов России Николай Шумаков поблагодарил </w:t>
      </w:r>
      <w:r>
        <w:rPr>
          <w:sz w:val="22"/>
          <w:szCs w:val="22"/>
        </w:rPr>
        <w:t>членов жюри, участников конкурса и алюминиевые</w:t>
      </w:r>
      <w:r w:rsidR="003910E7">
        <w:rPr>
          <w:sz w:val="22"/>
          <w:szCs w:val="22"/>
        </w:rPr>
        <w:t xml:space="preserve"> компании и фирмы, представившие</w:t>
      </w:r>
      <w:r>
        <w:rPr>
          <w:sz w:val="22"/>
          <w:szCs w:val="22"/>
        </w:rPr>
        <w:t xml:space="preserve"> работы на конкурс, и </w:t>
      </w:r>
    </w:p>
    <w:p w:rsidR="002F320A" w:rsidRDefault="002F320A" w:rsidP="002F320A">
      <w:pPr>
        <w:suppressAutoHyphens/>
        <w:spacing w:line="276" w:lineRule="auto"/>
        <w:jc w:val="both"/>
        <w:rPr>
          <w:bCs/>
          <w:lang w:eastAsia="ar-SA"/>
        </w:rPr>
      </w:pPr>
      <w:r w:rsidRPr="0075600E">
        <w:rPr>
          <w:bCs/>
          <w:lang w:eastAsia="ar-SA"/>
        </w:rPr>
        <w:t>выразил надежду на то, что конкурс станет ежегодным.</w:t>
      </w:r>
    </w:p>
    <w:p w:rsidR="002F320A" w:rsidRPr="0075600E" w:rsidRDefault="002F320A" w:rsidP="002F320A">
      <w:pPr>
        <w:suppressAutoHyphens/>
        <w:spacing w:line="276" w:lineRule="auto"/>
        <w:jc w:val="both"/>
        <w:rPr>
          <w:bCs/>
          <w:lang w:eastAsia="ar-SA"/>
        </w:rPr>
      </w:pPr>
    </w:p>
    <w:p w:rsidR="00F657E9" w:rsidRPr="006F1881" w:rsidRDefault="00F657E9" w:rsidP="00F657E9">
      <w:pPr>
        <w:suppressAutoHyphens/>
        <w:spacing w:line="276" w:lineRule="auto"/>
        <w:rPr>
          <w:rFonts w:eastAsia="ArialMT"/>
          <w:color w:val="000000"/>
          <w:lang w:eastAsia="ar-SA"/>
        </w:rPr>
      </w:pPr>
      <w:r w:rsidRPr="006F1881">
        <w:rPr>
          <w:lang w:eastAsia="ar-SA"/>
        </w:rPr>
        <w:t xml:space="preserve">На площадке форума была организована экспозиция </w:t>
      </w:r>
      <w:proofErr w:type="gramStart"/>
      <w:r w:rsidRPr="006F1881">
        <w:rPr>
          <w:lang w:eastAsia="ar-SA"/>
        </w:rPr>
        <w:t>конкурсных</w:t>
      </w:r>
      <w:proofErr w:type="gramEnd"/>
      <w:r w:rsidRPr="006F1881">
        <w:rPr>
          <w:lang w:eastAsia="ar-SA"/>
        </w:rPr>
        <w:t xml:space="preserve"> работ.</w:t>
      </w:r>
    </w:p>
    <w:p w:rsidR="00CB5FFE" w:rsidRPr="004544D3" w:rsidRDefault="00CB5FFE" w:rsidP="00CB5FFE">
      <w:pPr>
        <w:suppressAutoHyphens/>
        <w:spacing w:after="120"/>
        <w:contextualSpacing/>
        <w:jc w:val="both"/>
        <w:rPr>
          <w:rFonts w:eastAsia="ArialMT"/>
          <w:lang w:eastAsia="ar-SA"/>
        </w:rPr>
      </w:pPr>
      <w:r>
        <w:t xml:space="preserve">В </w:t>
      </w:r>
      <w:r w:rsidR="00F521FE">
        <w:t>смотр</w:t>
      </w:r>
      <w:r>
        <w:t>е</w:t>
      </w:r>
      <w:r w:rsidR="00F521FE">
        <w:t>-конкурс</w:t>
      </w:r>
      <w:r>
        <w:t>е</w:t>
      </w:r>
      <w:r w:rsidR="00F521FE">
        <w:t xml:space="preserve"> </w:t>
      </w:r>
      <w:r>
        <w:t xml:space="preserve">участвовали </w:t>
      </w:r>
      <w:r w:rsidR="00F521FE">
        <w:t>54</w:t>
      </w:r>
      <w:r w:rsidR="0037197D">
        <w:t xml:space="preserve"> работы, среди которых 44 постройки  и 10 проектов, в </w:t>
      </w:r>
      <w:r>
        <w:t xml:space="preserve">том числе 5 студенческих работ, </w:t>
      </w:r>
      <w:r w:rsidRPr="004544D3">
        <w:t xml:space="preserve">показавшие </w:t>
      </w:r>
      <w:r w:rsidRPr="004544D3">
        <w:rPr>
          <w:rFonts w:eastAsia="ArialMT"/>
          <w:lang w:eastAsia="ar-SA"/>
        </w:rPr>
        <w:t xml:space="preserve">широкие возможности и перспективы использования алюминия </w:t>
      </w:r>
      <w:proofErr w:type="gramStart"/>
      <w:r w:rsidRPr="004544D3">
        <w:rPr>
          <w:rFonts w:eastAsia="ArialMT"/>
          <w:lang w:eastAsia="ar-SA"/>
        </w:rPr>
        <w:t>в</w:t>
      </w:r>
      <w:proofErr w:type="gramEnd"/>
      <w:r w:rsidRPr="004544D3">
        <w:rPr>
          <w:rFonts w:eastAsia="ArialMT"/>
          <w:lang w:eastAsia="ar-SA"/>
        </w:rPr>
        <w:t xml:space="preserve"> современной архитектуре. </w:t>
      </w:r>
    </w:p>
    <w:p w:rsidR="006F1881" w:rsidRPr="006F1881" w:rsidRDefault="0037197D" w:rsidP="002675E7">
      <w:pPr>
        <w:suppressAutoHyphens/>
        <w:rPr>
          <w:rFonts w:eastAsia="Georgia"/>
          <w:color w:val="000000"/>
          <w:kern w:val="1"/>
          <w:lang w:eastAsia="hi-IN" w:bidi="hi-IN"/>
        </w:rPr>
      </w:pPr>
      <w:r>
        <w:t>Г</w:t>
      </w:r>
      <w:r w:rsidR="00F521FE">
        <w:t xml:space="preserve">еография размещения </w:t>
      </w:r>
      <w:r>
        <w:t xml:space="preserve">реализованных проектов </w:t>
      </w:r>
      <w:r w:rsidR="00F521FE">
        <w:t>обширна</w:t>
      </w:r>
      <w:r>
        <w:t xml:space="preserve">. </w:t>
      </w:r>
      <w:proofErr w:type="gramStart"/>
      <w:r>
        <w:t xml:space="preserve">Это Москва, Санкт-Петербург, Симферополь, Обнинск, Красноярск, Екатеринбург, Пермь, Адлер, Сочи, </w:t>
      </w:r>
      <w:r w:rsidR="00F521FE">
        <w:t xml:space="preserve"> </w:t>
      </w:r>
      <w:r>
        <w:t xml:space="preserve">Казань, </w:t>
      </w:r>
      <w:r w:rsidR="00061C2E">
        <w:t>Новосибирск, Калужская, Мо</w:t>
      </w:r>
      <w:r>
        <w:t xml:space="preserve">сковская и Нижегородская области, Республики Казахстан, Татарстан, Коми, Узбекистан, </w:t>
      </w:r>
      <w:r w:rsidR="00061C2E">
        <w:t xml:space="preserve">а также Беларусь, Словения и </w:t>
      </w:r>
      <w:r>
        <w:t xml:space="preserve">Германия. </w:t>
      </w:r>
      <w:proofErr w:type="gramEnd"/>
    </w:p>
    <w:p w:rsidR="00F521FE" w:rsidRPr="006F1881" w:rsidRDefault="00F521FE" w:rsidP="002675E7">
      <w:pPr>
        <w:suppressAutoHyphens/>
        <w:spacing w:after="120"/>
        <w:contextualSpacing/>
        <w:rPr>
          <w:rFonts w:eastAsia="ArialMT"/>
          <w:color w:val="000000"/>
          <w:lang w:eastAsia="ar-SA"/>
        </w:rPr>
      </w:pPr>
      <w:r w:rsidRPr="006F1881">
        <w:rPr>
          <w:rFonts w:eastAsia="ArialMT"/>
          <w:color w:val="000000"/>
          <w:lang w:eastAsia="ar-SA"/>
        </w:rPr>
        <w:t>Тема</w:t>
      </w:r>
      <w:r w:rsidR="00061C2E">
        <w:rPr>
          <w:rFonts w:eastAsia="ArialMT"/>
          <w:color w:val="000000"/>
          <w:lang w:eastAsia="ar-SA"/>
        </w:rPr>
        <w:t>тика конкурсных работ охватила</w:t>
      </w:r>
      <w:r w:rsidRPr="006F1881">
        <w:rPr>
          <w:rFonts w:eastAsia="ArialMT"/>
          <w:color w:val="000000"/>
          <w:lang w:eastAsia="ar-SA"/>
        </w:rPr>
        <w:t xml:space="preserve"> все сферы применения материала – от объектов транспортной инфраструктуры, спортивных, общественных и жилых зданий до временных сооружений и малых форм.</w:t>
      </w:r>
    </w:p>
    <w:p w:rsidR="00F521FE" w:rsidRPr="006F1881" w:rsidRDefault="00F521FE" w:rsidP="002675E7">
      <w:pPr>
        <w:suppressAutoHyphens/>
        <w:spacing w:after="120"/>
        <w:contextualSpacing/>
        <w:rPr>
          <w:rFonts w:eastAsia="ArialMT"/>
          <w:color w:val="000000"/>
          <w:lang w:eastAsia="ar-SA"/>
        </w:rPr>
      </w:pPr>
      <w:r w:rsidRPr="006F1881">
        <w:rPr>
          <w:rFonts w:eastAsia="ArialMT"/>
          <w:color w:val="000000"/>
          <w:lang w:eastAsia="ar-SA"/>
        </w:rPr>
        <w:t xml:space="preserve"> Среди работ - объекты Всемирной зимней Универсиады – 2019, новые терминалы международных аэропортов, объекты Московского метрополитена, инновационные комплексы Сколково и </w:t>
      </w:r>
      <w:proofErr w:type="spellStart"/>
      <w:r w:rsidRPr="006F1881">
        <w:rPr>
          <w:rFonts w:eastAsia="ArialMT"/>
          <w:color w:val="000000"/>
          <w:lang w:eastAsia="ar-SA"/>
        </w:rPr>
        <w:t>Иннополиса</w:t>
      </w:r>
      <w:proofErr w:type="spellEnd"/>
      <w:r w:rsidRPr="006F1881">
        <w:rPr>
          <w:rFonts w:eastAsia="ArialMT"/>
          <w:color w:val="000000"/>
          <w:lang w:eastAsia="ar-SA"/>
        </w:rPr>
        <w:t xml:space="preserve">, мосты и мостовые переходы, многофункциональные деловые и торговые центры. </w:t>
      </w:r>
    </w:p>
    <w:p w:rsidR="00F521FE" w:rsidRPr="006F1881" w:rsidRDefault="00F521FE" w:rsidP="002675E7">
      <w:pPr>
        <w:suppressAutoHyphens/>
        <w:spacing w:after="120"/>
        <w:contextualSpacing/>
        <w:rPr>
          <w:rFonts w:eastAsia="ArialMT"/>
          <w:color w:val="000000"/>
          <w:lang w:eastAsia="ar-SA"/>
        </w:rPr>
      </w:pPr>
      <w:r w:rsidRPr="006F1881">
        <w:rPr>
          <w:rFonts w:eastAsia="ArialMT"/>
          <w:color w:val="000000"/>
          <w:lang w:eastAsia="ar-SA"/>
        </w:rPr>
        <w:t>Конкурсанты продемонстр</w:t>
      </w:r>
      <w:r>
        <w:rPr>
          <w:rFonts w:eastAsia="ArialMT"/>
          <w:color w:val="000000"/>
          <w:lang w:eastAsia="ar-SA"/>
        </w:rPr>
        <w:t xml:space="preserve">ировали </w:t>
      </w:r>
      <w:r w:rsidRPr="006F1881">
        <w:rPr>
          <w:rFonts w:eastAsia="ArialMT"/>
          <w:color w:val="000000"/>
          <w:lang w:eastAsia="ar-SA"/>
        </w:rPr>
        <w:t>разнообразные варианты использования алюминия в облицовке фасадов, внутренней и внешней отделке зданий, в светопрозрачных конструкциях.</w:t>
      </w:r>
    </w:p>
    <w:p w:rsidR="002F320A" w:rsidRDefault="002F320A" w:rsidP="002F320A">
      <w:pPr>
        <w:jc w:val="both"/>
        <w:rPr>
          <w:sz w:val="22"/>
          <w:szCs w:val="22"/>
        </w:rPr>
      </w:pPr>
    </w:p>
    <w:p w:rsidR="002F320A" w:rsidRDefault="002F320A" w:rsidP="002F320A">
      <w:pPr>
        <w:jc w:val="both"/>
      </w:pPr>
      <w:proofErr w:type="gramStart"/>
      <w:r w:rsidRPr="002F320A">
        <w:rPr>
          <w:b/>
          <w:bCs/>
          <w:sz w:val="28"/>
          <w:szCs w:val="28"/>
          <w:lang w:eastAsia="ar-SA"/>
        </w:rPr>
        <w:t>Гран-при</w:t>
      </w:r>
      <w:r w:rsidRPr="002F320A">
        <w:rPr>
          <w:bCs/>
          <w:sz w:val="28"/>
          <w:szCs w:val="28"/>
          <w:lang w:eastAsia="ar-SA"/>
        </w:rPr>
        <w:t xml:space="preserve"> – </w:t>
      </w:r>
      <w:r w:rsidRPr="002F320A">
        <w:rPr>
          <w:b/>
          <w:bCs/>
          <w:sz w:val="28"/>
          <w:szCs w:val="28"/>
          <w:lang w:eastAsia="ar-SA"/>
        </w:rPr>
        <w:t>Национальную премию</w:t>
      </w:r>
      <w:r w:rsidRPr="0075600E">
        <w:rPr>
          <w:bCs/>
          <w:lang w:eastAsia="ar-SA"/>
        </w:rPr>
        <w:t xml:space="preserve"> за лучший реализованный проект с применением алюминия получил авторский коллектив ТПО «ПРАЙД» под руководством Сергея Кузнецова</w:t>
      </w:r>
      <w:r w:rsidRPr="0075600E">
        <w:t xml:space="preserve"> (Авторский коллектив:</w:t>
      </w:r>
      <w:proofErr w:type="gramEnd"/>
      <w:r w:rsidRPr="0075600E">
        <w:t xml:space="preserve"> </w:t>
      </w:r>
      <w:proofErr w:type="gramStart"/>
      <w:r w:rsidRPr="0075600E">
        <w:t xml:space="preserve">С. Кузнецов - руководитель авторского коллектива, Н. </w:t>
      </w:r>
      <w:proofErr w:type="spellStart"/>
      <w:r w:rsidRPr="0075600E">
        <w:t>Гордюшин</w:t>
      </w:r>
      <w:proofErr w:type="spellEnd"/>
      <w:r w:rsidRPr="0075600E">
        <w:t xml:space="preserve">,  Е. </w:t>
      </w:r>
      <w:proofErr w:type="spellStart"/>
      <w:r w:rsidRPr="0075600E">
        <w:t>Мызникова</w:t>
      </w:r>
      <w:proofErr w:type="spellEnd"/>
      <w:r w:rsidRPr="0075600E">
        <w:t>).</w:t>
      </w:r>
      <w:proofErr w:type="gramEnd"/>
    </w:p>
    <w:p w:rsidR="002F320A" w:rsidRDefault="002F320A" w:rsidP="004544D3">
      <w:pPr>
        <w:tabs>
          <w:tab w:val="left" w:pos="0"/>
          <w:tab w:val="left" w:pos="1418"/>
        </w:tabs>
        <w:rPr>
          <w:sz w:val="22"/>
          <w:szCs w:val="22"/>
        </w:rPr>
      </w:pPr>
    </w:p>
    <w:p w:rsidR="004544D3" w:rsidRPr="002F320A" w:rsidRDefault="004544D3" w:rsidP="004544D3">
      <w:pPr>
        <w:tabs>
          <w:tab w:val="left" w:pos="0"/>
          <w:tab w:val="left" w:pos="1418"/>
        </w:tabs>
        <w:rPr>
          <w:sz w:val="28"/>
          <w:szCs w:val="28"/>
        </w:rPr>
      </w:pPr>
      <w:r w:rsidRPr="007558A7">
        <w:rPr>
          <w:sz w:val="22"/>
          <w:szCs w:val="22"/>
        </w:rPr>
        <w:t xml:space="preserve">Лауреатами смотра-конкурса </w:t>
      </w:r>
      <w:bookmarkStart w:id="0" w:name="_GoBack"/>
      <w:bookmarkEnd w:id="0"/>
      <w:r w:rsidRPr="007558A7">
        <w:rPr>
          <w:sz w:val="22"/>
          <w:szCs w:val="22"/>
        </w:rPr>
        <w:t>стали:</w:t>
      </w:r>
    </w:p>
    <w:p w:rsidR="00F657E9" w:rsidRPr="00F657E9" w:rsidRDefault="00F657E9" w:rsidP="00F657E9">
      <w:pPr>
        <w:tabs>
          <w:tab w:val="left" w:pos="0"/>
          <w:tab w:val="left" w:pos="1418"/>
        </w:tabs>
      </w:pPr>
    </w:p>
    <w:p w:rsidR="004544D3" w:rsidRPr="004544D3" w:rsidRDefault="004544D3" w:rsidP="004544D3">
      <w:pPr>
        <w:tabs>
          <w:tab w:val="left" w:pos="2184"/>
        </w:tabs>
        <w:spacing w:after="120"/>
        <w:jc w:val="center"/>
        <w:rPr>
          <w:sz w:val="28"/>
          <w:szCs w:val="28"/>
        </w:rPr>
      </w:pPr>
      <w:r w:rsidRPr="004544D3">
        <w:rPr>
          <w:sz w:val="28"/>
          <w:szCs w:val="28"/>
        </w:rPr>
        <w:t>Раздел ПОСТРОЙКИ</w:t>
      </w:r>
    </w:p>
    <w:p w:rsidR="004544D3" w:rsidRPr="004544D3" w:rsidRDefault="004544D3" w:rsidP="004544D3">
      <w:pPr>
        <w:tabs>
          <w:tab w:val="left" w:pos="2184"/>
        </w:tabs>
        <w:jc w:val="center"/>
        <w:rPr>
          <w:b/>
          <w:sz w:val="22"/>
          <w:szCs w:val="22"/>
        </w:rPr>
      </w:pPr>
    </w:p>
    <w:p w:rsidR="004544D3" w:rsidRPr="004544D3" w:rsidRDefault="004544D3" w:rsidP="004544D3">
      <w:pPr>
        <w:tabs>
          <w:tab w:val="left" w:pos="2184"/>
        </w:tabs>
        <w:jc w:val="center"/>
        <w:rPr>
          <w:i/>
          <w:u w:val="single"/>
        </w:rPr>
      </w:pPr>
      <w:r w:rsidRPr="004544D3">
        <w:rPr>
          <w:i/>
          <w:u w:val="single"/>
        </w:rPr>
        <w:lastRenderedPageBreak/>
        <w:t xml:space="preserve">В номинации «Лучший объект нового строительства»: </w:t>
      </w:r>
    </w:p>
    <w:p w:rsidR="004544D3" w:rsidRPr="004544D3" w:rsidRDefault="004544D3" w:rsidP="004544D3">
      <w:pPr>
        <w:tabs>
          <w:tab w:val="left" w:pos="2184"/>
        </w:tabs>
        <w:jc w:val="center"/>
        <w:rPr>
          <w:b/>
          <w:u w:val="single"/>
        </w:rPr>
      </w:pP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  <w:r w:rsidRPr="004544D3">
        <w:rPr>
          <w:b/>
          <w:sz w:val="28"/>
          <w:szCs w:val="28"/>
        </w:rPr>
        <w:t>Золотой диплом</w:t>
      </w:r>
    </w:p>
    <w:p w:rsidR="004544D3" w:rsidRPr="004544D3" w:rsidRDefault="004544D3" w:rsidP="004544D3">
      <w:pPr>
        <w:tabs>
          <w:tab w:val="left" w:pos="2184"/>
        </w:tabs>
        <w:rPr>
          <w:sz w:val="22"/>
          <w:szCs w:val="22"/>
        </w:rPr>
      </w:pPr>
    </w:p>
    <w:p w:rsidR="004544D3" w:rsidRPr="004544D3" w:rsidRDefault="004544D3" w:rsidP="004544D3">
      <w:pPr>
        <w:tabs>
          <w:tab w:val="left" w:pos="2184"/>
        </w:tabs>
        <w:spacing w:line="276" w:lineRule="auto"/>
        <w:jc w:val="both"/>
        <w:rPr>
          <w:rFonts w:cstheme="minorBidi"/>
          <w:b/>
          <w:sz w:val="22"/>
          <w:szCs w:val="22"/>
        </w:rPr>
      </w:pPr>
      <w:r w:rsidRPr="004544D3">
        <w:rPr>
          <w:rFonts w:cstheme="minorBidi"/>
          <w:b/>
          <w:sz w:val="22"/>
          <w:szCs w:val="22"/>
        </w:rPr>
        <w:t xml:space="preserve">Многофункциональный комплекс «Лахта Центр» 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jc w:val="both"/>
        <w:rPr>
          <w:rFonts w:cstheme="minorBidi"/>
          <w:sz w:val="22"/>
          <w:szCs w:val="22"/>
        </w:rPr>
      </w:pPr>
      <w:r w:rsidRPr="004544D3">
        <w:rPr>
          <w:rFonts w:cstheme="minorBidi"/>
          <w:sz w:val="22"/>
          <w:szCs w:val="22"/>
        </w:rPr>
        <w:t xml:space="preserve">Санкт-Петербург, </w:t>
      </w:r>
      <w:proofErr w:type="spellStart"/>
      <w:r w:rsidRPr="004544D3">
        <w:rPr>
          <w:rFonts w:cstheme="minorBidi"/>
          <w:sz w:val="22"/>
          <w:szCs w:val="22"/>
        </w:rPr>
        <w:t>Лахтинский</w:t>
      </w:r>
      <w:proofErr w:type="spellEnd"/>
      <w:r w:rsidRPr="004544D3">
        <w:rPr>
          <w:rFonts w:cstheme="minorBidi"/>
          <w:sz w:val="22"/>
          <w:szCs w:val="22"/>
        </w:rPr>
        <w:t xml:space="preserve"> пр-т, 2, корп.3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</w:rPr>
      </w:pPr>
      <w:r w:rsidRPr="004544D3">
        <w:rPr>
          <w:sz w:val="22"/>
          <w:szCs w:val="22"/>
        </w:rPr>
        <w:t>Проектная организация: RMJM (первоначальная архитектурная концепция)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jc w:val="both"/>
        <w:rPr>
          <w:sz w:val="22"/>
          <w:szCs w:val="22"/>
        </w:rPr>
      </w:pPr>
      <w:r w:rsidRPr="004544D3">
        <w:rPr>
          <w:sz w:val="22"/>
          <w:szCs w:val="22"/>
        </w:rPr>
        <w:t>ЗАО «ГОРПРОЕКТ (</w:t>
      </w:r>
      <w:proofErr w:type="spellStart"/>
      <w:r w:rsidRPr="004544D3">
        <w:rPr>
          <w:sz w:val="22"/>
          <w:szCs w:val="22"/>
        </w:rPr>
        <w:t>генпроектировщик</w:t>
      </w:r>
      <w:proofErr w:type="spellEnd"/>
      <w:r w:rsidRPr="004544D3">
        <w:rPr>
          <w:sz w:val="22"/>
          <w:szCs w:val="22"/>
        </w:rPr>
        <w:t xml:space="preserve"> и автор архитектурного проекта)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jc w:val="both"/>
        <w:rPr>
          <w:i/>
          <w:sz w:val="22"/>
          <w:szCs w:val="22"/>
        </w:rPr>
      </w:pPr>
      <w:r w:rsidRPr="004544D3">
        <w:rPr>
          <w:sz w:val="22"/>
          <w:szCs w:val="22"/>
        </w:rPr>
        <w:t>ООО «Единая Фасадная Компания» (инженер-проектировщик фасадных конструкций)</w:t>
      </w:r>
    </w:p>
    <w:p w:rsidR="004544D3" w:rsidRPr="004544D3" w:rsidRDefault="004544D3" w:rsidP="004544D3">
      <w:pPr>
        <w:tabs>
          <w:tab w:val="left" w:pos="2184"/>
        </w:tabs>
      </w:pPr>
      <w:r w:rsidRPr="004544D3">
        <w:t xml:space="preserve"> </w:t>
      </w: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  <w:r w:rsidRPr="004544D3">
        <w:rPr>
          <w:b/>
          <w:sz w:val="28"/>
          <w:szCs w:val="28"/>
        </w:rPr>
        <w:t>Серебряный диплом</w:t>
      </w: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4544D3">
        <w:rPr>
          <w:rFonts w:eastAsiaTheme="minorHAnsi"/>
          <w:b/>
          <w:sz w:val="22"/>
          <w:szCs w:val="22"/>
          <w:lang w:eastAsia="en-US"/>
        </w:rPr>
        <w:t xml:space="preserve">Многофункциональный торговый центр «5ПЛАНЕТ»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4544D3">
        <w:rPr>
          <w:rFonts w:eastAsiaTheme="minorHAnsi"/>
          <w:sz w:val="22"/>
          <w:szCs w:val="22"/>
          <w:lang w:eastAsia="en-US"/>
        </w:rPr>
        <w:t>Мытищи, Московская область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</w:rPr>
      </w:pPr>
      <w:r w:rsidRPr="004544D3">
        <w:rPr>
          <w:sz w:val="22"/>
          <w:szCs w:val="22"/>
        </w:rPr>
        <w:t xml:space="preserve">Проектная организация: АМ </w:t>
      </w:r>
      <w:proofErr w:type="spellStart"/>
      <w:r w:rsidRPr="004544D3">
        <w:rPr>
          <w:sz w:val="22"/>
          <w:szCs w:val="22"/>
        </w:rPr>
        <w:t>Тотана</w:t>
      </w:r>
      <w:proofErr w:type="spellEnd"/>
      <w:r w:rsidRPr="004544D3">
        <w:rPr>
          <w:sz w:val="22"/>
          <w:szCs w:val="22"/>
        </w:rPr>
        <w:t xml:space="preserve"> </w:t>
      </w:r>
      <w:proofErr w:type="spellStart"/>
      <w:r w:rsidRPr="004544D3">
        <w:rPr>
          <w:sz w:val="22"/>
          <w:szCs w:val="22"/>
        </w:rPr>
        <w:t>Кузембаева</w:t>
      </w:r>
      <w:proofErr w:type="spellEnd"/>
      <w:r w:rsidRPr="004544D3">
        <w:rPr>
          <w:sz w:val="22"/>
          <w:szCs w:val="22"/>
        </w:rPr>
        <w:t>, МГПМ</w:t>
      </w: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</w:p>
    <w:p w:rsidR="004544D3" w:rsidRPr="004544D3" w:rsidRDefault="004544D3" w:rsidP="004544D3">
      <w:pPr>
        <w:tabs>
          <w:tab w:val="left" w:pos="2184"/>
        </w:tabs>
        <w:rPr>
          <w:sz w:val="22"/>
          <w:szCs w:val="22"/>
        </w:rPr>
      </w:pPr>
      <w:r w:rsidRPr="004544D3">
        <w:rPr>
          <w:sz w:val="22"/>
          <w:szCs w:val="22"/>
        </w:rPr>
        <w:t>За пример использования алюминия в качестве материала, определяющего архитектурный образ объекта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jc w:val="both"/>
        <w:rPr>
          <w:b/>
          <w:sz w:val="22"/>
          <w:szCs w:val="22"/>
        </w:rPr>
      </w:pPr>
      <w:r w:rsidRPr="004544D3">
        <w:rPr>
          <w:b/>
          <w:bCs/>
          <w:sz w:val="22"/>
          <w:szCs w:val="22"/>
        </w:rPr>
        <w:t xml:space="preserve">Московская Школа Управления Сколково 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jc w:val="both"/>
        <w:rPr>
          <w:sz w:val="22"/>
          <w:szCs w:val="22"/>
        </w:rPr>
      </w:pPr>
      <w:r w:rsidRPr="004544D3">
        <w:rPr>
          <w:rFonts w:eastAsia="Calibri"/>
          <w:sz w:val="22"/>
          <w:szCs w:val="22"/>
          <w:lang w:eastAsia="en-US"/>
        </w:rPr>
        <w:t>Россия, Сколково</w:t>
      </w:r>
    </w:p>
    <w:p w:rsidR="004544D3" w:rsidRPr="004544D3" w:rsidRDefault="004544D3" w:rsidP="004544D3">
      <w:pPr>
        <w:tabs>
          <w:tab w:val="left" w:pos="2184"/>
        </w:tabs>
        <w:rPr>
          <w:rFonts w:eastAsiaTheme="minorHAnsi"/>
          <w:sz w:val="22"/>
          <w:szCs w:val="22"/>
          <w:lang w:eastAsia="en-US"/>
        </w:rPr>
      </w:pPr>
      <w:r w:rsidRPr="004544D3">
        <w:rPr>
          <w:rFonts w:cstheme="minorBidi"/>
          <w:sz w:val="22"/>
          <w:szCs w:val="22"/>
        </w:rPr>
        <w:t xml:space="preserve">Проектная организация: </w:t>
      </w:r>
      <w:proofErr w:type="spellStart"/>
      <w:r w:rsidRPr="004544D3">
        <w:rPr>
          <w:rFonts w:eastAsiaTheme="minorHAnsi"/>
          <w:sz w:val="22"/>
          <w:szCs w:val="22"/>
          <w:lang w:val="en-US" w:eastAsia="en-US"/>
        </w:rPr>
        <w:t>Adjaye</w:t>
      </w:r>
      <w:proofErr w:type="spellEnd"/>
      <w:r w:rsidRPr="004544D3">
        <w:rPr>
          <w:rFonts w:eastAsiaTheme="minorHAnsi"/>
          <w:sz w:val="22"/>
          <w:szCs w:val="22"/>
          <w:lang w:eastAsia="en-US"/>
        </w:rPr>
        <w:t xml:space="preserve"> </w:t>
      </w:r>
      <w:r w:rsidRPr="004544D3">
        <w:rPr>
          <w:rFonts w:eastAsiaTheme="minorHAnsi"/>
          <w:sz w:val="22"/>
          <w:szCs w:val="22"/>
          <w:lang w:val="en-US" w:eastAsia="en-US"/>
        </w:rPr>
        <w:t>Associates</w:t>
      </w:r>
      <w:r w:rsidRPr="004544D3">
        <w:rPr>
          <w:rFonts w:eastAsiaTheme="minorHAnsi"/>
          <w:sz w:val="22"/>
          <w:szCs w:val="22"/>
          <w:lang w:eastAsia="en-US"/>
        </w:rPr>
        <w:t xml:space="preserve">, </w:t>
      </w:r>
      <w:r w:rsidRPr="004544D3">
        <w:rPr>
          <w:rFonts w:eastAsiaTheme="minorHAnsi"/>
          <w:sz w:val="22"/>
          <w:szCs w:val="22"/>
          <w:lang w:val="en-US" w:eastAsia="en-US"/>
        </w:rPr>
        <w:t>London</w:t>
      </w:r>
    </w:p>
    <w:p w:rsidR="004544D3" w:rsidRPr="004544D3" w:rsidRDefault="004544D3" w:rsidP="004544D3">
      <w:pPr>
        <w:tabs>
          <w:tab w:val="left" w:pos="2184"/>
        </w:tabs>
        <w:rPr>
          <w:b/>
          <w:sz w:val="32"/>
          <w:szCs w:val="32"/>
        </w:rPr>
      </w:pP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  <w:r w:rsidRPr="004544D3">
        <w:rPr>
          <w:b/>
          <w:sz w:val="28"/>
          <w:szCs w:val="28"/>
        </w:rPr>
        <w:t>Бронзовый диплом</w:t>
      </w:r>
    </w:p>
    <w:p w:rsidR="004544D3" w:rsidRPr="004544D3" w:rsidRDefault="004544D3" w:rsidP="004544D3">
      <w:pPr>
        <w:tabs>
          <w:tab w:val="left" w:pos="2184"/>
        </w:tabs>
        <w:rPr>
          <w:b/>
          <w:sz w:val="32"/>
          <w:szCs w:val="32"/>
        </w:rPr>
      </w:pPr>
    </w:p>
    <w:p w:rsidR="004544D3" w:rsidRPr="004544D3" w:rsidRDefault="004544D3" w:rsidP="004544D3">
      <w:pPr>
        <w:tabs>
          <w:tab w:val="left" w:pos="2184"/>
        </w:tabs>
        <w:rPr>
          <w:b/>
          <w:bCs/>
          <w:sz w:val="22"/>
          <w:szCs w:val="22"/>
          <w:lang w:val="en-US"/>
        </w:rPr>
      </w:pPr>
      <w:proofErr w:type="spellStart"/>
      <w:r w:rsidRPr="004544D3">
        <w:rPr>
          <w:rFonts w:eastAsia="Calibri"/>
          <w:b/>
          <w:sz w:val="22"/>
          <w:szCs w:val="22"/>
          <w:lang w:val="de-DE" w:eastAsia="en-US"/>
        </w:rPr>
        <w:t>Paläon</w:t>
      </w:r>
      <w:proofErr w:type="spellEnd"/>
      <w:r w:rsidRPr="004544D3">
        <w:rPr>
          <w:rFonts w:eastAsia="Calibri"/>
          <w:b/>
          <w:sz w:val="22"/>
          <w:szCs w:val="22"/>
          <w:lang w:val="de-DE" w:eastAsia="en-US"/>
        </w:rPr>
        <w:t xml:space="preserve"> Research </w:t>
      </w:r>
      <w:proofErr w:type="spellStart"/>
      <w:r w:rsidRPr="004544D3">
        <w:rPr>
          <w:rFonts w:eastAsia="Calibri"/>
          <w:b/>
          <w:sz w:val="22"/>
          <w:szCs w:val="22"/>
          <w:lang w:val="de-DE" w:eastAsia="en-US"/>
        </w:rPr>
        <w:t>and</w:t>
      </w:r>
      <w:proofErr w:type="spellEnd"/>
      <w:r w:rsidRPr="004544D3">
        <w:rPr>
          <w:rFonts w:eastAsia="Calibri"/>
          <w:b/>
          <w:sz w:val="22"/>
          <w:szCs w:val="22"/>
          <w:lang w:val="de-DE" w:eastAsia="en-US"/>
        </w:rPr>
        <w:t xml:space="preserve"> Experience Center</w:t>
      </w:r>
      <w:r w:rsidRPr="004544D3">
        <w:rPr>
          <w:rFonts w:eastAsia="Calibri"/>
          <w:b/>
          <w:sz w:val="22"/>
          <w:szCs w:val="22"/>
          <w:lang w:val="en-US" w:eastAsia="en-US"/>
        </w:rPr>
        <w:t xml:space="preserve">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b/>
          <w:sz w:val="22"/>
          <w:szCs w:val="22"/>
          <w:lang w:val="de-DE"/>
        </w:rPr>
      </w:pPr>
      <w:proofErr w:type="spellStart"/>
      <w:r w:rsidRPr="004544D3">
        <w:rPr>
          <w:rFonts w:eastAsia="Calibri"/>
          <w:sz w:val="22"/>
          <w:szCs w:val="22"/>
          <w:lang w:val="de-DE" w:eastAsia="en-US"/>
        </w:rPr>
        <w:t>Paläon</w:t>
      </w:r>
      <w:proofErr w:type="spellEnd"/>
      <w:r w:rsidRPr="004544D3">
        <w:rPr>
          <w:rFonts w:eastAsia="Calibri"/>
          <w:sz w:val="22"/>
          <w:szCs w:val="22"/>
          <w:lang w:val="de-DE" w:eastAsia="en-US"/>
        </w:rPr>
        <w:t xml:space="preserve"> 1, 38364 </w:t>
      </w:r>
      <w:proofErr w:type="spellStart"/>
      <w:r w:rsidRPr="004544D3">
        <w:rPr>
          <w:rFonts w:eastAsia="Calibri"/>
          <w:sz w:val="22"/>
          <w:szCs w:val="22"/>
          <w:lang w:val="de-DE" w:eastAsia="en-US"/>
        </w:rPr>
        <w:t>Schöningen</w:t>
      </w:r>
      <w:proofErr w:type="spellEnd"/>
      <w:r w:rsidRPr="004544D3">
        <w:rPr>
          <w:rFonts w:eastAsia="Calibri"/>
          <w:sz w:val="22"/>
          <w:szCs w:val="22"/>
          <w:lang w:val="de-DE" w:eastAsia="en-US"/>
        </w:rPr>
        <w:t xml:space="preserve">, </w:t>
      </w:r>
      <w:r w:rsidRPr="004544D3">
        <w:rPr>
          <w:rFonts w:eastAsia="Calibri"/>
          <w:sz w:val="22"/>
          <w:szCs w:val="22"/>
          <w:lang w:eastAsia="en-US"/>
        </w:rPr>
        <w:t>Германия</w:t>
      </w:r>
    </w:p>
    <w:p w:rsidR="004544D3" w:rsidRPr="004544D3" w:rsidRDefault="004544D3" w:rsidP="004544D3">
      <w:pPr>
        <w:tabs>
          <w:tab w:val="left" w:pos="2184"/>
        </w:tabs>
        <w:rPr>
          <w:rFonts w:asciiTheme="minorHAnsi" w:eastAsiaTheme="minorHAnsi" w:hAnsiTheme="minorHAnsi" w:cstheme="minorBidi"/>
          <w:sz w:val="22"/>
          <w:szCs w:val="22"/>
          <w:lang w:val="de-DE" w:eastAsia="en-US"/>
        </w:rPr>
      </w:pPr>
      <w:r w:rsidRPr="004544D3">
        <w:rPr>
          <w:rFonts w:cstheme="minorBidi"/>
          <w:sz w:val="22"/>
          <w:szCs w:val="22"/>
        </w:rPr>
        <w:t>Проектная</w:t>
      </w:r>
      <w:r w:rsidRPr="004544D3">
        <w:rPr>
          <w:rFonts w:cstheme="minorBidi"/>
          <w:sz w:val="22"/>
          <w:szCs w:val="22"/>
          <w:lang w:val="de-DE"/>
        </w:rPr>
        <w:t xml:space="preserve"> </w:t>
      </w:r>
      <w:r w:rsidRPr="004544D3">
        <w:rPr>
          <w:rFonts w:cstheme="minorBidi"/>
          <w:sz w:val="22"/>
          <w:szCs w:val="22"/>
        </w:rPr>
        <w:t>организация</w:t>
      </w:r>
      <w:r w:rsidRPr="004544D3">
        <w:rPr>
          <w:rFonts w:cstheme="minorBidi"/>
          <w:sz w:val="22"/>
          <w:szCs w:val="22"/>
          <w:lang w:val="de-DE"/>
        </w:rPr>
        <w:t xml:space="preserve">: </w:t>
      </w:r>
      <w:r w:rsidRPr="004544D3">
        <w:rPr>
          <w:rFonts w:eastAsia="Calibri"/>
          <w:sz w:val="22"/>
          <w:szCs w:val="22"/>
          <w:lang w:val="de-DE" w:eastAsia="en-US"/>
        </w:rPr>
        <w:t xml:space="preserve">Holzer Kobler Architekturen (Zürich), PBR Magdeburg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="Calibri"/>
          <w:b/>
          <w:lang w:eastAsia="en-US"/>
        </w:rPr>
      </w:pPr>
    </w:p>
    <w:p w:rsidR="004544D3" w:rsidRPr="004544D3" w:rsidRDefault="004544D3" w:rsidP="004544D3">
      <w:pPr>
        <w:tabs>
          <w:tab w:val="left" w:pos="2184"/>
        </w:tabs>
        <w:rPr>
          <w:sz w:val="22"/>
          <w:szCs w:val="22"/>
        </w:rPr>
      </w:pPr>
      <w:r w:rsidRPr="004544D3">
        <w:rPr>
          <w:sz w:val="22"/>
          <w:szCs w:val="22"/>
        </w:rPr>
        <w:t>За пример использования алюминия в качестве материала, определяющего архитектурный образ объекта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b/>
          <w:bCs/>
          <w:sz w:val="22"/>
          <w:szCs w:val="22"/>
        </w:rPr>
      </w:pPr>
      <w:r w:rsidRPr="004544D3">
        <w:rPr>
          <w:rFonts w:eastAsia="Calibri"/>
          <w:b/>
          <w:sz w:val="22"/>
          <w:szCs w:val="22"/>
          <w:lang w:eastAsia="en-US"/>
        </w:rPr>
        <w:t>Мультифункциональный ледовый комплекс «</w:t>
      </w:r>
      <w:proofErr w:type="spellStart"/>
      <w:r w:rsidRPr="004544D3">
        <w:rPr>
          <w:rFonts w:eastAsia="Calibri"/>
          <w:b/>
          <w:sz w:val="22"/>
          <w:szCs w:val="22"/>
          <w:lang w:eastAsia="en-US"/>
        </w:rPr>
        <w:t>Хумо</w:t>
      </w:r>
      <w:proofErr w:type="spellEnd"/>
      <w:r w:rsidRPr="004544D3">
        <w:rPr>
          <w:rFonts w:eastAsia="Calibri"/>
          <w:b/>
          <w:sz w:val="22"/>
          <w:szCs w:val="22"/>
          <w:lang w:eastAsia="en-US"/>
        </w:rPr>
        <w:t xml:space="preserve"> Арена»</w:t>
      </w:r>
      <w:r w:rsidRPr="004544D3">
        <w:rPr>
          <w:b/>
          <w:bCs/>
          <w:sz w:val="22"/>
          <w:szCs w:val="22"/>
        </w:rPr>
        <w:t xml:space="preserve">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b/>
          <w:bCs/>
          <w:sz w:val="22"/>
          <w:szCs w:val="22"/>
        </w:rPr>
      </w:pPr>
      <w:r w:rsidRPr="004544D3">
        <w:rPr>
          <w:rFonts w:eastAsia="Calibri"/>
          <w:sz w:val="22"/>
          <w:szCs w:val="22"/>
          <w:lang w:eastAsia="en-US"/>
        </w:rPr>
        <w:t>Республика Узбекистан, Ташкент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jc w:val="both"/>
        <w:rPr>
          <w:sz w:val="22"/>
          <w:szCs w:val="22"/>
        </w:rPr>
      </w:pPr>
      <w:r w:rsidRPr="004544D3">
        <w:rPr>
          <w:sz w:val="22"/>
          <w:szCs w:val="22"/>
        </w:rPr>
        <w:t xml:space="preserve">Проектная организация: </w:t>
      </w:r>
      <w:r w:rsidRPr="004544D3">
        <w:rPr>
          <w:rFonts w:eastAsia="Calibri"/>
          <w:sz w:val="22"/>
          <w:szCs w:val="22"/>
          <w:lang w:eastAsia="en-US"/>
        </w:rPr>
        <w:t>ООО «ПИ» АРЕНА»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jc w:val="both"/>
        <w:rPr>
          <w:i/>
          <w:sz w:val="22"/>
          <w:szCs w:val="22"/>
        </w:rPr>
      </w:pPr>
    </w:p>
    <w:p w:rsidR="004544D3" w:rsidRPr="004544D3" w:rsidRDefault="004544D3" w:rsidP="004544D3">
      <w:pPr>
        <w:tabs>
          <w:tab w:val="left" w:pos="2184"/>
        </w:tabs>
        <w:jc w:val="center"/>
        <w:rPr>
          <w:i/>
          <w:u w:val="single"/>
        </w:rPr>
      </w:pPr>
      <w:r w:rsidRPr="004544D3">
        <w:rPr>
          <w:i/>
          <w:u w:val="single"/>
        </w:rPr>
        <w:t>В номинации «Лучшее решение при реконструкции»:</w:t>
      </w:r>
    </w:p>
    <w:p w:rsidR="004544D3" w:rsidRPr="004544D3" w:rsidRDefault="004544D3" w:rsidP="004544D3">
      <w:pPr>
        <w:tabs>
          <w:tab w:val="left" w:pos="2184"/>
        </w:tabs>
        <w:jc w:val="center"/>
      </w:pP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  <w:r w:rsidRPr="004544D3">
        <w:rPr>
          <w:b/>
          <w:sz w:val="28"/>
          <w:szCs w:val="28"/>
        </w:rPr>
        <w:t>Золотой диплом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jc w:val="both"/>
        <w:rPr>
          <w:b/>
          <w:sz w:val="22"/>
          <w:szCs w:val="22"/>
        </w:rPr>
      </w:pPr>
      <w:r w:rsidRPr="004544D3">
        <w:rPr>
          <w:b/>
          <w:sz w:val="22"/>
          <w:szCs w:val="22"/>
        </w:rPr>
        <w:t xml:space="preserve">  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b/>
          <w:sz w:val="22"/>
          <w:szCs w:val="22"/>
        </w:rPr>
      </w:pPr>
      <w:r w:rsidRPr="004544D3">
        <w:rPr>
          <w:b/>
          <w:sz w:val="22"/>
          <w:szCs w:val="22"/>
        </w:rPr>
        <w:t xml:space="preserve">Президентский центр Бориса Ельцина 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</w:rPr>
      </w:pPr>
      <w:r w:rsidRPr="004544D3">
        <w:rPr>
          <w:sz w:val="22"/>
          <w:szCs w:val="22"/>
        </w:rPr>
        <w:t>Россия, Екатеринбург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b/>
          <w:sz w:val="22"/>
          <w:szCs w:val="22"/>
        </w:rPr>
      </w:pPr>
      <w:r w:rsidRPr="004544D3">
        <w:rPr>
          <w:sz w:val="22"/>
          <w:szCs w:val="22"/>
        </w:rPr>
        <w:t xml:space="preserve">Проектная организация: </w:t>
      </w:r>
      <w:r w:rsidRPr="004544D3">
        <w:rPr>
          <w:rFonts w:cstheme="minorBidi"/>
          <w:sz w:val="22"/>
          <w:szCs w:val="22"/>
        </w:rPr>
        <w:t>ООО «Бернаскони»</w:t>
      </w:r>
    </w:p>
    <w:p w:rsidR="004544D3" w:rsidRPr="004544D3" w:rsidRDefault="004544D3" w:rsidP="004544D3">
      <w:pPr>
        <w:tabs>
          <w:tab w:val="left" w:pos="2184"/>
        </w:tabs>
        <w:jc w:val="center"/>
        <w:rPr>
          <w:b/>
          <w:sz w:val="32"/>
          <w:szCs w:val="32"/>
        </w:rPr>
      </w:pP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  <w:r w:rsidRPr="004544D3">
        <w:rPr>
          <w:b/>
          <w:sz w:val="28"/>
          <w:szCs w:val="28"/>
        </w:rPr>
        <w:t>Серебряный диплом</w:t>
      </w:r>
    </w:p>
    <w:p w:rsidR="004544D3" w:rsidRPr="004544D3" w:rsidRDefault="004544D3" w:rsidP="004544D3">
      <w:pPr>
        <w:tabs>
          <w:tab w:val="left" w:pos="2184"/>
        </w:tabs>
        <w:rPr>
          <w:b/>
          <w:bCs/>
          <w:sz w:val="22"/>
          <w:szCs w:val="22"/>
        </w:rPr>
      </w:pP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b/>
          <w:bCs/>
          <w:sz w:val="22"/>
          <w:szCs w:val="22"/>
        </w:rPr>
      </w:pPr>
      <w:r w:rsidRPr="004544D3">
        <w:rPr>
          <w:b/>
          <w:bCs/>
          <w:sz w:val="22"/>
          <w:szCs w:val="22"/>
        </w:rPr>
        <w:t xml:space="preserve">Большая спортивная арена «ЛУЖНИКИ»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bCs/>
          <w:sz w:val="22"/>
          <w:szCs w:val="22"/>
        </w:rPr>
      </w:pPr>
      <w:r w:rsidRPr="004544D3">
        <w:rPr>
          <w:bCs/>
          <w:sz w:val="22"/>
          <w:szCs w:val="22"/>
        </w:rPr>
        <w:t xml:space="preserve">Москва, </w:t>
      </w:r>
      <w:proofErr w:type="spellStart"/>
      <w:r w:rsidRPr="004544D3">
        <w:rPr>
          <w:bCs/>
          <w:sz w:val="22"/>
          <w:szCs w:val="22"/>
        </w:rPr>
        <w:t>Лужнецкая</w:t>
      </w:r>
      <w:proofErr w:type="spellEnd"/>
      <w:r w:rsidRPr="004544D3">
        <w:rPr>
          <w:bCs/>
          <w:sz w:val="22"/>
          <w:szCs w:val="22"/>
        </w:rPr>
        <w:t xml:space="preserve"> наб., 24, стр.1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</w:rPr>
      </w:pPr>
      <w:r w:rsidRPr="004544D3">
        <w:rPr>
          <w:sz w:val="22"/>
          <w:szCs w:val="22"/>
        </w:rPr>
        <w:t>Проектная организация: ООО «</w:t>
      </w:r>
      <w:proofErr w:type="spellStart"/>
      <w:r w:rsidRPr="004544D3">
        <w:rPr>
          <w:sz w:val="22"/>
          <w:szCs w:val="22"/>
        </w:rPr>
        <w:t>СПиЧ</w:t>
      </w:r>
      <w:proofErr w:type="spellEnd"/>
      <w:r w:rsidRPr="004544D3">
        <w:rPr>
          <w:sz w:val="22"/>
          <w:szCs w:val="22"/>
        </w:rPr>
        <w:t>», Студия Артемия Лебедева (графический дизайн)</w:t>
      </w:r>
    </w:p>
    <w:p w:rsidR="004544D3" w:rsidRPr="004544D3" w:rsidRDefault="004544D3" w:rsidP="004544D3">
      <w:pPr>
        <w:tabs>
          <w:tab w:val="left" w:pos="2184"/>
        </w:tabs>
        <w:rPr>
          <w:b/>
          <w:sz w:val="22"/>
          <w:szCs w:val="22"/>
        </w:rPr>
      </w:pP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  <w:r w:rsidRPr="004544D3">
        <w:rPr>
          <w:b/>
          <w:sz w:val="28"/>
          <w:szCs w:val="28"/>
        </w:rPr>
        <w:t>Бронзовый диплом</w:t>
      </w:r>
    </w:p>
    <w:p w:rsidR="004544D3" w:rsidRPr="004544D3" w:rsidRDefault="004544D3" w:rsidP="004544D3">
      <w:pPr>
        <w:tabs>
          <w:tab w:val="left" w:pos="2184"/>
        </w:tabs>
        <w:rPr>
          <w:b/>
          <w:sz w:val="22"/>
          <w:szCs w:val="22"/>
        </w:rPr>
      </w:pP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  <w:u w:val="single"/>
        </w:rPr>
      </w:pPr>
      <w:r w:rsidRPr="004544D3">
        <w:rPr>
          <w:b/>
          <w:bCs/>
          <w:sz w:val="22"/>
          <w:szCs w:val="22"/>
        </w:rPr>
        <w:t xml:space="preserve">Изменение архитектурного облика электрической подстанции «Роза Хутор»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bCs/>
          <w:sz w:val="22"/>
          <w:szCs w:val="22"/>
        </w:rPr>
      </w:pPr>
      <w:r w:rsidRPr="004544D3">
        <w:rPr>
          <w:bCs/>
          <w:sz w:val="22"/>
          <w:szCs w:val="22"/>
        </w:rPr>
        <w:t>Адлер, р-н Красной Поляны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</w:rPr>
      </w:pPr>
      <w:r w:rsidRPr="004544D3">
        <w:rPr>
          <w:sz w:val="22"/>
          <w:szCs w:val="22"/>
        </w:rPr>
        <w:t>Проектная организация: ООО «ГРАНДПРОЕКТСИТИ»</w:t>
      </w:r>
    </w:p>
    <w:p w:rsidR="004544D3" w:rsidRPr="004544D3" w:rsidRDefault="004544D3" w:rsidP="004544D3">
      <w:pPr>
        <w:tabs>
          <w:tab w:val="left" w:pos="2184"/>
        </w:tabs>
        <w:jc w:val="center"/>
        <w:rPr>
          <w:b/>
          <w:i/>
          <w:sz w:val="22"/>
          <w:szCs w:val="22"/>
        </w:rPr>
      </w:pPr>
    </w:p>
    <w:p w:rsidR="004544D3" w:rsidRPr="004544D3" w:rsidRDefault="004544D3" w:rsidP="004544D3">
      <w:pPr>
        <w:tabs>
          <w:tab w:val="left" w:pos="2184"/>
        </w:tabs>
        <w:jc w:val="center"/>
        <w:rPr>
          <w:i/>
          <w:u w:val="single"/>
        </w:rPr>
      </w:pPr>
      <w:r w:rsidRPr="004544D3">
        <w:rPr>
          <w:i/>
          <w:u w:val="single"/>
        </w:rPr>
        <w:t>В номинации «Лучшее решение интерьеров:</w:t>
      </w:r>
    </w:p>
    <w:p w:rsidR="004544D3" w:rsidRPr="004544D3" w:rsidRDefault="004544D3" w:rsidP="004544D3">
      <w:pPr>
        <w:tabs>
          <w:tab w:val="left" w:pos="2184"/>
        </w:tabs>
        <w:jc w:val="center"/>
      </w:pP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  <w:r w:rsidRPr="004544D3">
        <w:rPr>
          <w:b/>
          <w:sz w:val="28"/>
          <w:szCs w:val="28"/>
        </w:rPr>
        <w:t>Золотой диплом</w:t>
      </w:r>
    </w:p>
    <w:p w:rsidR="004544D3" w:rsidRPr="004544D3" w:rsidRDefault="004544D3" w:rsidP="004544D3">
      <w:pPr>
        <w:tabs>
          <w:tab w:val="left" w:pos="2184"/>
        </w:tabs>
        <w:jc w:val="center"/>
        <w:rPr>
          <w:b/>
          <w:sz w:val="32"/>
          <w:szCs w:val="32"/>
        </w:rPr>
      </w:pPr>
    </w:p>
    <w:p w:rsidR="004544D3" w:rsidRPr="004544D3" w:rsidRDefault="004544D3" w:rsidP="004544D3">
      <w:pPr>
        <w:shd w:val="clear" w:color="auto" w:fill="FFFFFF"/>
        <w:tabs>
          <w:tab w:val="left" w:pos="2184"/>
        </w:tabs>
        <w:rPr>
          <w:rFonts w:ascii="Arial" w:hAnsi="Arial" w:cs="Arial"/>
          <w:color w:val="000000"/>
          <w:sz w:val="22"/>
          <w:szCs w:val="22"/>
        </w:rPr>
      </w:pPr>
      <w:r w:rsidRPr="004544D3">
        <w:rPr>
          <w:b/>
          <w:bCs/>
          <w:color w:val="000000"/>
          <w:sz w:val="22"/>
          <w:szCs w:val="22"/>
        </w:rPr>
        <w:t>Участок Большой кольцевой линии Московского метрополитена «Деловой центр» - «</w:t>
      </w:r>
      <w:proofErr w:type="spellStart"/>
      <w:r w:rsidRPr="004544D3">
        <w:rPr>
          <w:b/>
          <w:bCs/>
          <w:color w:val="000000"/>
          <w:sz w:val="22"/>
          <w:szCs w:val="22"/>
        </w:rPr>
        <w:t>Савёловская</w:t>
      </w:r>
      <w:proofErr w:type="spellEnd"/>
      <w:r w:rsidRPr="004544D3">
        <w:rPr>
          <w:b/>
          <w:bCs/>
          <w:color w:val="000000"/>
          <w:sz w:val="22"/>
          <w:szCs w:val="22"/>
        </w:rPr>
        <w:t xml:space="preserve">»  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4544D3">
        <w:rPr>
          <w:rFonts w:eastAsiaTheme="minorHAnsi"/>
          <w:sz w:val="22"/>
          <w:szCs w:val="22"/>
          <w:lang w:eastAsia="en-US"/>
        </w:rPr>
        <w:t>Проектная организация: АО «Метрогипротранс»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4544D3" w:rsidRPr="004544D3" w:rsidRDefault="004544D3" w:rsidP="004544D3">
      <w:pPr>
        <w:tabs>
          <w:tab w:val="left" w:pos="2184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4544D3">
        <w:rPr>
          <w:rFonts w:eastAsiaTheme="minorHAnsi"/>
          <w:b/>
          <w:sz w:val="22"/>
          <w:szCs w:val="22"/>
          <w:lang w:eastAsia="en-US"/>
        </w:rPr>
        <w:t>Станция «</w:t>
      </w:r>
      <w:proofErr w:type="spellStart"/>
      <w:r w:rsidRPr="004544D3">
        <w:rPr>
          <w:rFonts w:eastAsiaTheme="minorHAnsi"/>
          <w:b/>
          <w:sz w:val="22"/>
          <w:szCs w:val="22"/>
          <w:lang w:eastAsia="en-US"/>
        </w:rPr>
        <w:t>Савеловская</w:t>
      </w:r>
      <w:proofErr w:type="spellEnd"/>
      <w:r w:rsidRPr="004544D3">
        <w:rPr>
          <w:rFonts w:eastAsiaTheme="minorHAnsi"/>
          <w:b/>
          <w:sz w:val="22"/>
          <w:szCs w:val="22"/>
          <w:lang w:eastAsia="en-US"/>
        </w:rPr>
        <w:t xml:space="preserve">» Московского метрополитена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4544D3">
        <w:rPr>
          <w:sz w:val="22"/>
          <w:szCs w:val="22"/>
        </w:rPr>
        <w:t>Проектная организация: АО «Метрогипротранс»</w:t>
      </w:r>
      <w:r w:rsidRPr="004544D3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4544D3">
        <w:rPr>
          <w:sz w:val="22"/>
          <w:szCs w:val="22"/>
        </w:rPr>
        <w:t xml:space="preserve">ООО «Неон-Арт-М» </w:t>
      </w:r>
    </w:p>
    <w:p w:rsidR="004544D3" w:rsidRPr="004544D3" w:rsidRDefault="004544D3" w:rsidP="004544D3">
      <w:pPr>
        <w:tabs>
          <w:tab w:val="left" w:pos="2184"/>
        </w:tabs>
        <w:jc w:val="center"/>
        <w:rPr>
          <w:b/>
          <w:sz w:val="32"/>
          <w:szCs w:val="32"/>
        </w:rPr>
      </w:pP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  <w:r w:rsidRPr="004544D3">
        <w:rPr>
          <w:b/>
          <w:sz w:val="28"/>
          <w:szCs w:val="28"/>
        </w:rPr>
        <w:t>Серебряный диплом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4544D3" w:rsidRPr="004544D3" w:rsidRDefault="004544D3" w:rsidP="004544D3">
      <w:pPr>
        <w:shd w:val="clear" w:color="auto" w:fill="FFFFFF"/>
        <w:tabs>
          <w:tab w:val="left" w:pos="2184"/>
        </w:tabs>
        <w:rPr>
          <w:b/>
          <w:bCs/>
          <w:color w:val="000000"/>
          <w:sz w:val="22"/>
          <w:szCs w:val="22"/>
        </w:rPr>
      </w:pPr>
      <w:r w:rsidRPr="004544D3">
        <w:rPr>
          <w:b/>
          <w:bCs/>
          <w:color w:val="000000"/>
          <w:sz w:val="22"/>
          <w:szCs w:val="22"/>
        </w:rPr>
        <w:t>Участок Калининско - Солнцевской линии Московского метрополитена «Деловой центр»</w:t>
      </w:r>
      <w:r w:rsidRPr="004544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544D3">
        <w:rPr>
          <w:b/>
          <w:bCs/>
          <w:color w:val="000000"/>
          <w:sz w:val="22"/>
          <w:szCs w:val="22"/>
        </w:rPr>
        <w:t>- «</w:t>
      </w:r>
      <w:proofErr w:type="spellStart"/>
      <w:r w:rsidRPr="004544D3">
        <w:rPr>
          <w:b/>
          <w:bCs/>
          <w:color w:val="000000"/>
          <w:sz w:val="22"/>
          <w:szCs w:val="22"/>
        </w:rPr>
        <w:t>Озерная</w:t>
      </w:r>
      <w:proofErr w:type="spellEnd"/>
      <w:r w:rsidRPr="004544D3">
        <w:rPr>
          <w:b/>
          <w:bCs/>
          <w:color w:val="000000"/>
          <w:sz w:val="22"/>
          <w:szCs w:val="22"/>
        </w:rPr>
        <w:t xml:space="preserve">»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4544D3">
        <w:rPr>
          <w:rFonts w:eastAsiaTheme="minorHAnsi"/>
          <w:sz w:val="22"/>
          <w:szCs w:val="22"/>
          <w:lang w:eastAsia="en-US"/>
        </w:rPr>
        <w:t>Проектная организация: АО «Метрогипротранс»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lang w:eastAsia="en-US"/>
        </w:rPr>
      </w:pPr>
    </w:p>
    <w:p w:rsidR="004544D3" w:rsidRPr="004544D3" w:rsidRDefault="004544D3" w:rsidP="004544D3">
      <w:pPr>
        <w:tabs>
          <w:tab w:val="left" w:pos="2184"/>
        </w:tabs>
        <w:jc w:val="center"/>
        <w:rPr>
          <w:i/>
          <w:sz w:val="22"/>
          <w:szCs w:val="22"/>
          <w:u w:val="single"/>
        </w:rPr>
      </w:pPr>
      <w:r w:rsidRPr="004544D3">
        <w:rPr>
          <w:i/>
          <w:sz w:val="22"/>
          <w:szCs w:val="22"/>
          <w:u w:val="single"/>
        </w:rPr>
        <w:t>В номинации «Лучший малый объект»:</w:t>
      </w:r>
    </w:p>
    <w:p w:rsidR="004544D3" w:rsidRPr="004544D3" w:rsidRDefault="004544D3" w:rsidP="004544D3">
      <w:pPr>
        <w:tabs>
          <w:tab w:val="left" w:pos="2184"/>
        </w:tabs>
        <w:jc w:val="center"/>
        <w:rPr>
          <w:sz w:val="32"/>
          <w:szCs w:val="32"/>
          <w:u w:val="single"/>
        </w:rPr>
      </w:pP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  <w:r w:rsidRPr="004544D3">
        <w:rPr>
          <w:b/>
          <w:sz w:val="28"/>
          <w:szCs w:val="28"/>
        </w:rPr>
        <w:t>Золотой диплом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b/>
          <w:sz w:val="22"/>
          <w:szCs w:val="22"/>
        </w:rPr>
      </w:pPr>
      <w:r w:rsidRPr="004544D3">
        <w:rPr>
          <w:b/>
          <w:sz w:val="22"/>
          <w:szCs w:val="22"/>
        </w:rPr>
        <w:t xml:space="preserve"> 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b/>
          <w:sz w:val="22"/>
          <w:szCs w:val="22"/>
        </w:rPr>
      </w:pPr>
      <w:r w:rsidRPr="004544D3">
        <w:rPr>
          <w:b/>
          <w:bCs/>
          <w:sz w:val="22"/>
          <w:szCs w:val="22"/>
        </w:rPr>
        <w:t xml:space="preserve">Шоурум </w:t>
      </w:r>
      <w:r w:rsidRPr="004544D3">
        <w:rPr>
          <w:b/>
          <w:bCs/>
          <w:sz w:val="22"/>
          <w:szCs w:val="22"/>
          <w:lang w:val="nl-BE"/>
        </w:rPr>
        <w:t>Chkalov</w:t>
      </w:r>
      <w:r w:rsidRPr="004544D3">
        <w:rPr>
          <w:b/>
          <w:bCs/>
          <w:sz w:val="22"/>
          <w:szCs w:val="22"/>
        </w:rPr>
        <w:t xml:space="preserve">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</w:rPr>
      </w:pPr>
      <w:r w:rsidRPr="004544D3">
        <w:rPr>
          <w:sz w:val="22"/>
          <w:szCs w:val="22"/>
        </w:rPr>
        <w:t xml:space="preserve">Проектная организация: IND </w:t>
      </w:r>
      <w:proofErr w:type="spellStart"/>
      <w:r w:rsidRPr="004544D3">
        <w:rPr>
          <w:sz w:val="22"/>
          <w:szCs w:val="22"/>
        </w:rPr>
        <w:t>architects</w:t>
      </w:r>
      <w:proofErr w:type="spellEnd"/>
      <w:r w:rsidRPr="004544D3">
        <w:rPr>
          <w:sz w:val="22"/>
          <w:szCs w:val="22"/>
        </w:rPr>
        <w:t xml:space="preserve"> </w:t>
      </w:r>
    </w:p>
    <w:p w:rsidR="004544D3" w:rsidRPr="004544D3" w:rsidRDefault="004544D3" w:rsidP="004544D3">
      <w:pPr>
        <w:tabs>
          <w:tab w:val="left" w:pos="2184"/>
        </w:tabs>
        <w:jc w:val="center"/>
        <w:rPr>
          <w:b/>
          <w:sz w:val="32"/>
          <w:szCs w:val="32"/>
        </w:rPr>
      </w:pP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  <w:r w:rsidRPr="004544D3">
        <w:rPr>
          <w:b/>
          <w:sz w:val="28"/>
          <w:szCs w:val="28"/>
        </w:rPr>
        <w:t>Серебряный диплом</w:t>
      </w: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</w:p>
    <w:p w:rsidR="004544D3" w:rsidRPr="004544D3" w:rsidRDefault="004544D3" w:rsidP="004544D3">
      <w:pPr>
        <w:tabs>
          <w:tab w:val="left" w:pos="2184"/>
        </w:tabs>
        <w:rPr>
          <w:rFonts w:eastAsia="Calibri"/>
          <w:b/>
          <w:sz w:val="22"/>
          <w:szCs w:val="22"/>
          <w:lang w:val="en-US" w:eastAsia="en-US"/>
        </w:rPr>
      </w:pPr>
      <w:r w:rsidRPr="004544D3">
        <w:rPr>
          <w:rFonts w:eastAsia="Calibri"/>
          <w:b/>
          <w:sz w:val="22"/>
          <w:szCs w:val="22"/>
          <w:lang w:val="en-US" w:eastAsia="en-US"/>
        </w:rPr>
        <w:t xml:space="preserve">Casa </w:t>
      </w:r>
      <w:proofErr w:type="spellStart"/>
      <w:r w:rsidRPr="004544D3">
        <w:rPr>
          <w:rFonts w:eastAsia="Calibri"/>
          <w:b/>
          <w:sz w:val="22"/>
          <w:szCs w:val="22"/>
          <w:lang w:val="en-US" w:eastAsia="en-US"/>
        </w:rPr>
        <w:t>Invisibile</w:t>
      </w:r>
      <w:proofErr w:type="spellEnd"/>
    </w:p>
    <w:p w:rsidR="004544D3" w:rsidRPr="004544D3" w:rsidRDefault="004544D3" w:rsidP="004544D3">
      <w:pPr>
        <w:tabs>
          <w:tab w:val="left" w:pos="2184"/>
        </w:tabs>
        <w:rPr>
          <w:sz w:val="22"/>
          <w:szCs w:val="22"/>
          <w:lang w:val="en-US"/>
        </w:rPr>
      </w:pPr>
      <w:r w:rsidRPr="004544D3">
        <w:rPr>
          <w:rFonts w:eastAsia="Calibri"/>
          <w:sz w:val="22"/>
          <w:szCs w:val="22"/>
          <w:lang w:eastAsia="en-US"/>
        </w:rPr>
        <w:t>Словения</w:t>
      </w:r>
    </w:p>
    <w:p w:rsidR="004544D3" w:rsidRPr="004544D3" w:rsidRDefault="004544D3" w:rsidP="004544D3">
      <w:pPr>
        <w:tabs>
          <w:tab w:val="left" w:pos="2184"/>
        </w:tabs>
        <w:rPr>
          <w:b/>
          <w:sz w:val="22"/>
          <w:szCs w:val="22"/>
          <w:lang w:val="en-US"/>
        </w:rPr>
      </w:pPr>
      <w:r w:rsidRPr="004544D3">
        <w:rPr>
          <w:rFonts w:cstheme="minorBidi"/>
          <w:sz w:val="22"/>
          <w:szCs w:val="22"/>
        </w:rPr>
        <w:t>Проектная</w:t>
      </w:r>
      <w:r w:rsidRPr="004544D3">
        <w:rPr>
          <w:rFonts w:cstheme="minorBidi"/>
          <w:sz w:val="22"/>
          <w:szCs w:val="22"/>
          <w:lang w:val="en-US"/>
        </w:rPr>
        <w:t xml:space="preserve"> </w:t>
      </w:r>
      <w:r w:rsidRPr="004544D3">
        <w:rPr>
          <w:rFonts w:cstheme="minorBidi"/>
          <w:sz w:val="22"/>
          <w:szCs w:val="22"/>
        </w:rPr>
        <w:t>организация</w:t>
      </w:r>
      <w:r w:rsidRPr="004544D3">
        <w:rPr>
          <w:rFonts w:cstheme="minorBidi"/>
          <w:sz w:val="22"/>
          <w:szCs w:val="22"/>
          <w:lang w:val="en-US"/>
        </w:rPr>
        <w:t xml:space="preserve">: </w:t>
      </w:r>
      <w:proofErr w:type="spellStart"/>
      <w:r w:rsidRPr="004544D3">
        <w:rPr>
          <w:rFonts w:eastAsiaTheme="minorHAnsi"/>
          <w:sz w:val="22"/>
          <w:szCs w:val="22"/>
          <w:lang w:val="en-US" w:eastAsia="en-US"/>
        </w:rPr>
        <w:t>Delugan</w:t>
      </w:r>
      <w:proofErr w:type="spellEnd"/>
      <w:r w:rsidRPr="004544D3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4544D3">
        <w:rPr>
          <w:rFonts w:eastAsiaTheme="minorHAnsi"/>
          <w:sz w:val="22"/>
          <w:szCs w:val="22"/>
          <w:lang w:val="en-US" w:eastAsia="en-US"/>
        </w:rPr>
        <w:t>Meissl</w:t>
      </w:r>
      <w:proofErr w:type="spellEnd"/>
      <w:r w:rsidRPr="004544D3">
        <w:rPr>
          <w:rFonts w:eastAsiaTheme="minorHAnsi"/>
          <w:sz w:val="22"/>
          <w:szCs w:val="22"/>
          <w:lang w:val="en-US" w:eastAsia="en-US"/>
        </w:rPr>
        <w:t xml:space="preserve"> Associated Architects</w:t>
      </w:r>
    </w:p>
    <w:p w:rsidR="004544D3" w:rsidRPr="004544D3" w:rsidRDefault="004544D3" w:rsidP="004544D3">
      <w:pPr>
        <w:tabs>
          <w:tab w:val="left" w:pos="2184"/>
        </w:tabs>
        <w:jc w:val="center"/>
        <w:rPr>
          <w:b/>
          <w:sz w:val="32"/>
          <w:szCs w:val="32"/>
          <w:lang w:val="en-US"/>
        </w:rPr>
      </w:pP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  <w:r w:rsidRPr="004544D3">
        <w:rPr>
          <w:b/>
          <w:sz w:val="28"/>
          <w:szCs w:val="28"/>
        </w:rPr>
        <w:t>Дипломы Союза архитекторов России</w:t>
      </w:r>
    </w:p>
    <w:p w:rsidR="004544D3" w:rsidRPr="004544D3" w:rsidRDefault="004544D3" w:rsidP="004544D3">
      <w:pPr>
        <w:tabs>
          <w:tab w:val="left" w:pos="2184"/>
        </w:tabs>
        <w:jc w:val="center"/>
        <w:rPr>
          <w:b/>
          <w:sz w:val="32"/>
          <w:szCs w:val="32"/>
        </w:rPr>
      </w:pP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4544D3">
        <w:rPr>
          <w:rFonts w:eastAsiaTheme="minorHAnsi"/>
          <w:b/>
          <w:sz w:val="22"/>
          <w:szCs w:val="22"/>
          <w:lang w:eastAsia="en-US"/>
        </w:rPr>
        <w:t xml:space="preserve">Деловой центр с комплексом бытовых услуг для населения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4544D3">
        <w:rPr>
          <w:rFonts w:eastAsiaTheme="minorHAnsi"/>
          <w:sz w:val="22"/>
          <w:szCs w:val="22"/>
          <w:lang w:eastAsia="en-US"/>
        </w:rPr>
        <w:t xml:space="preserve">Москва, ул. </w:t>
      </w:r>
      <w:proofErr w:type="spellStart"/>
      <w:r w:rsidRPr="004544D3">
        <w:rPr>
          <w:rFonts w:eastAsiaTheme="minorHAnsi"/>
          <w:sz w:val="22"/>
          <w:szCs w:val="22"/>
          <w:lang w:eastAsia="en-US"/>
        </w:rPr>
        <w:t>Нежинская</w:t>
      </w:r>
      <w:proofErr w:type="spellEnd"/>
      <w:r w:rsidRPr="004544D3">
        <w:rPr>
          <w:rFonts w:eastAsiaTheme="minorHAnsi"/>
          <w:sz w:val="22"/>
          <w:szCs w:val="22"/>
          <w:lang w:eastAsia="en-US"/>
        </w:rPr>
        <w:t>, вл. 15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</w:rPr>
      </w:pPr>
      <w:r w:rsidRPr="004544D3">
        <w:rPr>
          <w:sz w:val="22"/>
          <w:szCs w:val="22"/>
        </w:rPr>
        <w:t>Проектная организация: ООО «Бюро АВЪ»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</w:rPr>
      </w:pP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4544D3">
        <w:rPr>
          <w:b/>
          <w:sz w:val="22"/>
          <w:szCs w:val="22"/>
        </w:rPr>
        <w:t xml:space="preserve">Участок Сокольнической линии Московского метрополитена от станции «Саларьево» до станции «Столбово» </w:t>
      </w:r>
    </w:p>
    <w:p w:rsidR="004544D3" w:rsidRPr="004544D3" w:rsidRDefault="004544D3" w:rsidP="004544D3">
      <w:pPr>
        <w:tabs>
          <w:tab w:val="left" w:pos="2184"/>
        </w:tabs>
        <w:rPr>
          <w:sz w:val="22"/>
          <w:szCs w:val="22"/>
        </w:rPr>
      </w:pPr>
      <w:r w:rsidRPr="004544D3">
        <w:rPr>
          <w:sz w:val="22"/>
          <w:szCs w:val="22"/>
        </w:rPr>
        <w:t xml:space="preserve">Проектная организация: Архитектурное бюро Тимура </w:t>
      </w:r>
      <w:proofErr w:type="spellStart"/>
      <w:r w:rsidRPr="004544D3">
        <w:rPr>
          <w:sz w:val="22"/>
          <w:szCs w:val="22"/>
        </w:rPr>
        <w:t>Башкаева</w:t>
      </w:r>
      <w:proofErr w:type="spellEnd"/>
      <w:proofErr w:type="gramStart"/>
      <w:r w:rsidRPr="004544D3">
        <w:rPr>
          <w:sz w:val="22"/>
          <w:szCs w:val="22"/>
        </w:rPr>
        <w:t xml:space="preserve"> ,</w:t>
      </w:r>
      <w:proofErr w:type="gramEnd"/>
      <w:r w:rsidRPr="004544D3">
        <w:rPr>
          <w:sz w:val="22"/>
          <w:szCs w:val="22"/>
        </w:rPr>
        <w:t xml:space="preserve"> АО «Моспромпроект»</w:t>
      </w:r>
    </w:p>
    <w:p w:rsidR="004544D3" w:rsidRPr="004544D3" w:rsidRDefault="004544D3" w:rsidP="004544D3">
      <w:pPr>
        <w:tabs>
          <w:tab w:val="left" w:pos="2184"/>
        </w:tabs>
        <w:rPr>
          <w:b/>
          <w:bCs/>
          <w:sz w:val="22"/>
          <w:szCs w:val="22"/>
        </w:rPr>
      </w:pPr>
    </w:p>
    <w:p w:rsidR="004544D3" w:rsidRPr="004544D3" w:rsidRDefault="004544D3" w:rsidP="004544D3">
      <w:pPr>
        <w:tabs>
          <w:tab w:val="left" w:pos="2184"/>
        </w:tabs>
        <w:rPr>
          <w:b/>
          <w:bCs/>
          <w:sz w:val="22"/>
          <w:szCs w:val="22"/>
        </w:rPr>
      </w:pPr>
      <w:r w:rsidRPr="004544D3">
        <w:rPr>
          <w:b/>
          <w:bCs/>
          <w:sz w:val="22"/>
          <w:szCs w:val="22"/>
        </w:rPr>
        <w:t xml:space="preserve">Торговый комплекс «Океания» </w:t>
      </w:r>
    </w:p>
    <w:p w:rsidR="004544D3" w:rsidRPr="004544D3" w:rsidRDefault="004544D3" w:rsidP="004544D3">
      <w:pPr>
        <w:tabs>
          <w:tab w:val="left" w:pos="2184"/>
        </w:tabs>
        <w:rPr>
          <w:bCs/>
          <w:sz w:val="22"/>
          <w:szCs w:val="22"/>
        </w:rPr>
      </w:pPr>
      <w:r w:rsidRPr="004544D3">
        <w:rPr>
          <w:bCs/>
          <w:sz w:val="22"/>
          <w:szCs w:val="22"/>
        </w:rPr>
        <w:t>Москва, Славянский бульвар, 3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</w:rPr>
      </w:pPr>
      <w:r w:rsidRPr="004544D3">
        <w:rPr>
          <w:sz w:val="22"/>
          <w:szCs w:val="22"/>
        </w:rPr>
        <w:t>Проектная организация: ООО «Архитектурное Бюро Асадова»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4544D3">
        <w:rPr>
          <w:rFonts w:eastAsiaTheme="minorHAnsi"/>
          <w:b/>
          <w:sz w:val="22"/>
          <w:szCs w:val="22"/>
          <w:lang w:eastAsia="en-US"/>
        </w:rPr>
        <w:t xml:space="preserve">    </w:t>
      </w:r>
    </w:p>
    <w:p w:rsidR="004544D3" w:rsidRPr="004544D3" w:rsidRDefault="004544D3" w:rsidP="004544D3">
      <w:pPr>
        <w:shd w:val="clear" w:color="auto" w:fill="FFFFFF"/>
        <w:tabs>
          <w:tab w:val="left" w:pos="2184"/>
        </w:tabs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4544D3">
        <w:rPr>
          <w:rFonts w:eastAsiaTheme="minorHAnsi"/>
          <w:b/>
          <w:sz w:val="22"/>
          <w:szCs w:val="22"/>
          <w:lang w:eastAsia="en-US"/>
        </w:rPr>
        <w:t xml:space="preserve">Гостиница «PALMIRA </w:t>
      </w:r>
      <w:proofErr w:type="spellStart"/>
      <w:r w:rsidRPr="004544D3">
        <w:rPr>
          <w:rFonts w:eastAsiaTheme="minorHAnsi"/>
          <w:b/>
          <w:sz w:val="22"/>
          <w:szCs w:val="22"/>
          <w:lang w:eastAsia="en-US"/>
        </w:rPr>
        <w:t>busines</w:t>
      </w:r>
      <w:proofErr w:type="spellEnd"/>
      <w:r w:rsidRPr="004544D3">
        <w:rPr>
          <w:rFonts w:eastAsiaTheme="minorHAnsi"/>
          <w:b/>
          <w:sz w:val="22"/>
          <w:szCs w:val="22"/>
          <w:lang w:val="en-US" w:eastAsia="en-US"/>
        </w:rPr>
        <w:t>s</w:t>
      </w:r>
      <w:r w:rsidRPr="004544D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4544D3">
        <w:rPr>
          <w:rFonts w:eastAsiaTheme="minorHAnsi"/>
          <w:b/>
          <w:sz w:val="22"/>
          <w:szCs w:val="22"/>
          <w:lang w:eastAsia="en-US"/>
        </w:rPr>
        <w:t>club</w:t>
      </w:r>
      <w:proofErr w:type="spellEnd"/>
      <w:r w:rsidRPr="004544D3">
        <w:rPr>
          <w:rFonts w:eastAsiaTheme="minorHAnsi"/>
          <w:b/>
          <w:sz w:val="22"/>
          <w:szCs w:val="22"/>
          <w:lang w:eastAsia="en-US"/>
        </w:rPr>
        <w:t xml:space="preserve">» </w:t>
      </w:r>
    </w:p>
    <w:p w:rsidR="004544D3" w:rsidRPr="004544D3" w:rsidRDefault="004544D3" w:rsidP="004544D3">
      <w:pPr>
        <w:shd w:val="clear" w:color="auto" w:fill="FFFFFF"/>
        <w:tabs>
          <w:tab w:val="left" w:pos="2184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4544D3">
        <w:rPr>
          <w:rFonts w:eastAsiaTheme="minorHAnsi"/>
          <w:sz w:val="22"/>
          <w:szCs w:val="22"/>
          <w:lang w:eastAsia="en-US"/>
        </w:rPr>
        <w:t>Москва, Новоданиловская набережная, 6, корп. 2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</w:rPr>
      </w:pPr>
      <w:r w:rsidRPr="004544D3">
        <w:rPr>
          <w:sz w:val="22"/>
          <w:szCs w:val="22"/>
        </w:rPr>
        <w:t xml:space="preserve">Проектная организация: </w:t>
      </w:r>
      <w:r w:rsidRPr="004544D3">
        <w:rPr>
          <w:rFonts w:eastAsiaTheme="minorHAnsi"/>
          <w:sz w:val="22"/>
          <w:szCs w:val="22"/>
          <w:lang w:eastAsia="en-US"/>
        </w:rPr>
        <w:t>архитектурная мастерская SPEECH (</w:t>
      </w:r>
      <w:proofErr w:type="spellStart"/>
      <w:r w:rsidRPr="004544D3">
        <w:rPr>
          <w:rFonts w:eastAsiaTheme="minorHAnsi"/>
          <w:sz w:val="22"/>
          <w:szCs w:val="22"/>
          <w:lang w:eastAsia="en-US"/>
        </w:rPr>
        <w:t>генпроектировщик</w:t>
      </w:r>
      <w:proofErr w:type="spellEnd"/>
      <w:r w:rsidRPr="004544D3">
        <w:rPr>
          <w:rFonts w:eastAsiaTheme="minorHAnsi"/>
          <w:sz w:val="22"/>
          <w:szCs w:val="22"/>
          <w:lang w:eastAsia="en-US"/>
        </w:rPr>
        <w:t>)</w:t>
      </w:r>
    </w:p>
    <w:p w:rsidR="004544D3" w:rsidRPr="004544D3" w:rsidRDefault="004544D3" w:rsidP="004544D3">
      <w:pPr>
        <w:tabs>
          <w:tab w:val="left" w:pos="2184"/>
        </w:tabs>
        <w:rPr>
          <w:b/>
          <w:bCs/>
          <w:sz w:val="22"/>
          <w:szCs w:val="22"/>
        </w:rPr>
      </w:pPr>
    </w:p>
    <w:p w:rsidR="004544D3" w:rsidRPr="004544D3" w:rsidRDefault="004544D3" w:rsidP="004544D3">
      <w:pPr>
        <w:tabs>
          <w:tab w:val="left" w:pos="2184"/>
        </w:tabs>
        <w:rPr>
          <w:b/>
          <w:bCs/>
          <w:sz w:val="22"/>
          <w:szCs w:val="22"/>
        </w:rPr>
      </w:pPr>
      <w:r w:rsidRPr="004544D3">
        <w:rPr>
          <w:b/>
          <w:bCs/>
          <w:sz w:val="22"/>
          <w:szCs w:val="22"/>
        </w:rPr>
        <w:t xml:space="preserve">Архитектурно-художественное оформление порталов совмещенной дороги Адлер-Альпика Сервис 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4544D3">
        <w:rPr>
          <w:rFonts w:eastAsiaTheme="minorHAnsi"/>
          <w:sz w:val="22"/>
          <w:szCs w:val="22"/>
          <w:lang w:eastAsia="en-US"/>
        </w:rPr>
        <w:t>Адлер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</w:rPr>
      </w:pPr>
      <w:r w:rsidRPr="004544D3">
        <w:rPr>
          <w:sz w:val="22"/>
          <w:szCs w:val="22"/>
        </w:rPr>
        <w:t>Проектная организация: ООО «ГРАНДПРОЕКТСИТИ»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</w:rPr>
      </w:pPr>
    </w:p>
    <w:p w:rsidR="004544D3" w:rsidRPr="004544D3" w:rsidRDefault="004544D3" w:rsidP="004544D3">
      <w:pPr>
        <w:tabs>
          <w:tab w:val="left" w:pos="2184"/>
        </w:tabs>
        <w:rPr>
          <w:b/>
          <w:bCs/>
          <w:sz w:val="22"/>
          <w:szCs w:val="22"/>
        </w:rPr>
      </w:pPr>
      <w:r w:rsidRPr="004544D3">
        <w:rPr>
          <w:b/>
          <w:bCs/>
          <w:sz w:val="22"/>
          <w:szCs w:val="22"/>
        </w:rPr>
        <w:t xml:space="preserve">г. </w:t>
      </w:r>
      <w:proofErr w:type="spellStart"/>
      <w:r w:rsidRPr="004544D3">
        <w:rPr>
          <w:b/>
          <w:bCs/>
          <w:sz w:val="22"/>
          <w:szCs w:val="22"/>
        </w:rPr>
        <w:t>Иннополис</w:t>
      </w:r>
      <w:proofErr w:type="spellEnd"/>
      <w:r w:rsidRPr="004544D3">
        <w:rPr>
          <w:b/>
          <w:bCs/>
          <w:sz w:val="22"/>
          <w:szCs w:val="22"/>
        </w:rPr>
        <w:t xml:space="preserve">. Учебно-лабораторный корпус университета в сфере высоких технологий 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</w:rPr>
      </w:pPr>
      <w:r w:rsidRPr="004544D3">
        <w:rPr>
          <w:rFonts w:eastAsiaTheme="minorHAnsi" w:cstheme="minorBidi"/>
          <w:color w:val="3A3A3A"/>
          <w:sz w:val="22"/>
          <w:szCs w:val="22"/>
          <w:lang w:eastAsia="en-US"/>
        </w:rPr>
        <w:t>Республика Татарстан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</w:rPr>
      </w:pPr>
      <w:r w:rsidRPr="004544D3">
        <w:rPr>
          <w:sz w:val="22"/>
          <w:szCs w:val="22"/>
        </w:rPr>
        <w:t>Проектная организация: АО «</w:t>
      </w:r>
      <w:proofErr w:type="gramStart"/>
      <w:r w:rsidRPr="004544D3">
        <w:rPr>
          <w:sz w:val="22"/>
          <w:szCs w:val="22"/>
        </w:rPr>
        <w:t>Казанский</w:t>
      </w:r>
      <w:proofErr w:type="gramEnd"/>
      <w:r w:rsidRPr="004544D3">
        <w:rPr>
          <w:sz w:val="22"/>
          <w:szCs w:val="22"/>
        </w:rPr>
        <w:t xml:space="preserve"> Гипронииавиапром»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</w:rPr>
      </w:pPr>
    </w:p>
    <w:p w:rsidR="004544D3" w:rsidRPr="004544D3" w:rsidRDefault="004544D3" w:rsidP="004544D3">
      <w:pPr>
        <w:tabs>
          <w:tab w:val="left" w:pos="2184"/>
        </w:tabs>
        <w:jc w:val="center"/>
        <w:rPr>
          <w:b/>
          <w:sz w:val="32"/>
          <w:szCs w:val="32"/>
        </w:rPr>
      </w:pPr>
    </w:p>
    <w:p w:rsidR="00BB5946" w:rsidRPr="004544D3" w:rsidRDefault="00BB5946" w:rsidP="00BB5946">
      <w:pPr>
        <w:tabs>
          <w:tab w:val="left" w:pos="2184"/>
        </w:tabs>
        <w:spacing w:after="120"/>
        <w:jc w:val="center"/>
        <w:rPr>
          <w:sz w:val="28"/>
          <w:szCs w:val="28"/>
        </w:rPr>
      </w:pPr>
      <w:r w:rsidRPr="004544D3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ПРОЕКТЫ</w:t>
      </w:r>
    </w:p>
    <w:p w:rsidR="004544D3" w:rsidRPr="004544D3" w:rsidRDefault="004544D3" w:rsidP="004544D3">
      <w:pPr>
        <w:tabs>
          <w:tab w:val="left" w:pos="2184"/>
        </w:tabs>
        <w:jc w:val="center"/>
        <w:rPr>
          <w:sz w:val="32"/>
          <w:szCs w:val="32"/>
        </w:rPr>
      </w:pP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  <w:r w:rsidRPr="004544D3">
        <w:rPr>
          <w:b/>
          <w:sz w:val="28"/>
          <w:szCs w:val="28"/>
        </w:rPr>
        <w:t>Золотой диплом</w:t>
      </w:r>
    </w:p>
    <w:p w:rsidR="004544D3" w:rsidRPr="004544D3" w:rsidRDefault="004544D3" w:rsidP="004544D3">
      <w:pPr>
        <w:tabs>
          <w:tab w:val="left" w:pos="2184"/>
        </w:tabs>
        <w:rPr>
          <w:b/>
          <w:sz w:val="32"/>
          <w:szCs w:val="32"/>
        </w:rPr>
      </w:pP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b/>
          <w:lang w:eastAsia="en-US"/>
        </w:rPr>
      </w:pPr>
      <w:r w:rsidRPr="004544D3">
        <w:rPr>
          <w:rFonts w:eastAsiaTheme="minorHAnsi"/>
          <w:b/>
          <w:lang w:eastAsia="en-US"/>
        </w:rPr>
        <w:t xml:space="preserve">Многофункциональный комплекс 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lang w:eastAsia="en-US"/>
        </w:rPr>
      </w:pPr>
      <w:r w:rsidRPr="004544D3">
        <w:rPr>
          <w:rFonts w:eastAsiaTheme="minorHAnsi"/>
          <w:lang w:eastAsia="en-US"/>
        </w:rPr>
        <w:t>Владивосток, бухта Золотой Рог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lang w:eastAsia="en-US"/>
        </w:rPr>
      </w:pPr>
      <w:r w:rsidRPr="004544D3">
        <w:t xml:space="preserve">Проектная организация: </w:t>
      </w:r>
      <w:r w:rsidRPr="004544D3">
        <w:rPr>
          <w:rFonts w:eastAsiaTheme="minorHAnsi"/>
          <w:lang w:eastAsia="en-US"/>
        </w:rPr>
        <w:t xml:space="preserve">ABD </w:t>
      </w:r>
      <w:proofErr w:type="spellStart"/>
      <w:r w:rsidRPr="004544D3">
        <w:rPr>
          <w:rFonts w:eastAsiaTheme="minorHAnsi"/>
          <w:lang w:eastAsia="en-US"/>
        </w:rPr>
        <w:t>architects</w:t>
      </w:r>
      <w:proofErr w:type="spellEnd"/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b/>
          <w:bCs/>
        </w:rPr>
      </w:pP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  <w:r w:rsidRPr="004544D3">
        <w:rPr>
          <w:b/>
          <w:sz w:val="28"/>
          <w:szCs w:val="28"/>
        </w:rPr>
        <w:t>Бронзовый диплом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b/>
          <w:bCs/>
        </w:rPr>
      </w:pP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b/>
          <w:bCs/>
          <w:sz w:val="22"/>
          <w:szCs w:val="22"/>
        </w:rPr>
      </w:pPr>
      <w:r w:rsidRPr="004544D3">
        <w:rPr>
          <w:b/>
          <w:bCs/>
          <w:sz w:val="22"/>
          <w:szCs w:val="22"/>
        </w:rPr>
        <w:t xml:space="preserve">г. </w:t>
      </w:r>
      <w:proofErr w:type="spellStart"/>
      <w:r w:rsidRPr="004544D3">
        <w:rPr>
          <w:b/>
          <w:bCs/>
          <w:sz w:val="22"/>
          <w:szCs w:val="22"/>
        </w:rPr>
        <w:t>Иннополис</w:t>
      </w:r>
      <w:proofErr w:type="spellEnd"/>
      <w:r w:rsidRPr="004544D3">
        <w:rPr>
          <w:b/>
          <w:bCs/>
          <w:sz w:val="22"/>
          <w:szCs w:val="22"/>
        </w:rPr>
        <w:t>. Технопарк Б-1 особой экономической зоны «</w:t>
      </w:r>
      <w:proofErr w:type="spellStart"/>
      <w:r w:rsidRPr="004544D3">
        <w:rPr>
          <w:b/>
          <w:bCs/>
          <w:sz w:val="22"/>
          <w:szCs w:val="22"/>
        </w:rPr>
        <w:t>Иннополис</w:t>
      </w:r>
      <w:proofErr w:type="spellEnd"/>
      <w:r w:rsidRPr="004544D3">
        <w:rPr>
          <w:b/>
          <w:bCs/>
          <w:sz w:val="22"/>
          <w:szCs w:val="22"/>
        </w:rPr>
        <w:t xml:space="preserve">» на территории </w:t>
      </w:r>
      <w:proofErr w:type="spellStart"/>
      <w:r w:rsidRPr="004544D3">
        <w:rPr>
          <w:b/>
          <w:bCs/>
          <w:sz w:val="22"/>
          <w:szCs w:val="22"/>
        </w:rPr>
        <w:t>Верхнеуслонского</w:t>
      </w:r>
      <w:proofErr w:type="spellEnd"/>
      <w:r w:rsidRPr="004544D3">
        <w:rPr>
          <w:b/>
          <w:bCs/>
          <w:sz w:val="22"/>
          <w:szCs w:val="22"/>
        </w:rPr>
        <w:t xml:space="preserve"> МР РТ      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sz w:val="22"/>
          <w:szCs w:val="22"/>
        </w:rPr>
      </w:pPr>
      <w:r w:rsidRPr="004544D3">
        <w:rPr>
          <w:sz w:val="22"/>
          <w:szCs w:val="22"/>
        </w:rPr>
        <w:t>Проектная организация: АО «</w:t>
      </w:r>
      <w:proofErr w:type="gramStart"/>
      <w:r w:rsidRPr="004544D3">
        <w:rPr>
          <w:sz w:val="22"/>
          <w:szCs w:val="22"/>
        </w:rPr>
        <w:t>Казанский</w:t>
      </w:r>
      <w:proofErr w:type="gramEnd"/>
      <w:r w:rsidRPr="004544D3">
        <w:rPr>
          <w:sz w:val="22"/>
          <w:szCs w:val="22"/>
        </w:rPr>
        <w:t xml:space="preserve"> Гипронииавиапром»</w:t>
      </w:r>
    </w:p>
    <w:p w:rsidR="004544D3" w:rsidRPr="004544D3" w:rsidRDefault="004544D3" w:rsidP="004544D3">
      <w:pPr>
        <w:tabs>
          <w:tab w:val="left" w:pos="2184"/>
        </w:tabs>
        <w:rPr>
          <w:b/>
          <w:sz w:val="22"/>
          <w:szCs w:val="22"/>
        </w:rPr>
      </w:pP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  <w:r w:rsidRPr="004544D3">
        <w:rPr>
          <w:b/>
          <w:sz w:val="28"/>
          <w:szCs w:val="28"/>
        </w:rPr>
        <w:t xml:space="preserve">Диплом Союза архитекторов России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jc w:val="center"/>
        <w:rPr>
          <w:b/>
          <w:bCs/>
          <w:sz w:val="32"/>
          <w:szCs w:val="32"/>
        </w:rPr>
      </w:pP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4544D3">
        <w:rPr>
          <w:rFonts w:eastAsiaTheme="minorHAnsi"/>
          <w:b/>
          <w:sz w:val="22"/>
          <w:szCs w:val="22"/>
          <w:lang w:eastAsia="en-US"/>
        </w:rPr>
        <w:t>Крытый футбольный манеж на территории набережной стадиона им. Ленина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4544D3">
        <w:rPr>
          <w:rFonts w:eastAsiaTheme="minorHAnsi"/>
          <w:sz w:val="22"/>
          <w:szCs w:val="22"/>
          <w:lang w:eastAsia="en-US"/>
        </w:rPr>
        <w:t>Хабаровск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4544D3">
        <w:rPr>
          <w:sz w:val="22"/>
          <w:szCs w:val="22"/>
        </w:rPr>
        <w:t xml:space="preserve">Проектная организация: </w:t>
      </w:r>
      <w:r w:rsidRPr="004544D3">
        <w:rPr>
          <w:rFonts w:eastAsiaTheme="minorHAnsi"/>
          <w:sz w:val="22"/>
          <w:szCs w:val="22"/>
          <w:lang w:eastAsia="en-US"/>
        </w:rPr>
        <w:t>ООО «34 ГРУППТРЕЙД»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4544D3">
        <w:rPr>
          <w:rFonts w:eastAsiaTheme="minorHAnsi"/>
          <w:b/>
          <w:sz w:val="22"/>
          <w:szCs w:val="22"/>
          <w:lang w:eastAsia="en-US"/>
        </w:rPr>
        <w:t xml:space="preserve">Жилой квартал на Москве-реке «Береговой»  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sz w:val="22"/>
          <w:szCs w:val="22"/>
          <w:lang w:eastAsia="en-US"/>
        </w:rPr>
      </w:pPr>
      <w:r w:rsidRPr="004544D3">
        <w:rPr>
          <w:sz w:val="22"/>
          <w:szCs w:val="22"/>
        </w:rPr>
        <w:t xml:space="preserve">Проектная организация: </w:t>
      </w:r>
      <w:r w:rsidRPr="004544D3">
        <w:rPr>
          <w:rFonts w:eastAsiaTheme="minorHAnsi"/>
          <w:sz w:val="22"/>
          <w:szCs w:val="22"/>
          <w:lang w:eastAsia="en-US"/>
        </w:rPr>
        <w:t xml:space="preserve">ООО "ЦГИТ"; Голландское бюро MLA+, Арт-группа Камень -  архитектурная концепция, Архитектурное бюро </w:t>
      </w:r>
      <w:proofErr w:type="spellStart"/>
      <w:r w:rsidRPr="004544D3">
        <w:rPr>
          <w:rFonts w:eastAsiaTheme="minorHAnsi"/>
          <w:sz w:val="22"/>
          <w:szCs w:val="22"/>
          <w:lang w:eastAsia="en-US"/>
        </w:rPr>
        <w:t>Kleinewelt</w:t>
      </w:r>
      <w:proofErr w:type="spellEnd"/>
      <w:r w:rsidRPr="004544D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544D3">
        <w:rPr>
          <w:rFonts w:eastAsiaTheme="minorHAnsi"/>
          <w:sz w:val="22"/>
          <w:szCs w:val="22"/>
          <w:lang w:eastAsia="en-US"/>
        </w:rPr>
        <w:t>Architekten</w:t>
      </w:r>
      <w:proofErr w:type="spellEnd"/>
      <w:r w:rsidRPr="004544D3">
        <w:rPr>
          <w:rFonts w:eastAsiaTheme="minorHAnsi"/>
          <w:sz w:val="22"/>
          <w:szCs w:val="22"/>
          <w:lang w:eastAsia="en-US"/>
        </w:rPr>
        <w:t xml:space="preserve"> - концепция благоустройства, </w:t>
      </w:r>
      <w:proofErr w:type="spellStart"/>
      <w:r w:rsidRPr="004544D3">
        <w:rPr>
          <w:rFonts w:eastAsiaTheme="minorHAnsi"/>
          <w:sz w:val="22"/>
          <w:szCs w:val="22"/>
          <w:lang w:eastAsia="en-US"/>
        </w:rPr>
        <w:t>Master’s</w:t>
      </w:r>
      <w:proofErr w:type="spellEnd"/>
      <w:r w:rsidRPr="004544D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544D3">
        <w:rPr>
          <w:rFonts w:eastAsiaTheme="minorHAnsi"/>
          <w:sz w:val="22"/>
          <w:szCs w:val="22"/>
          <w:lang w:eastAsia="en-US"/>
        </w:rPr>
        <w:t>Plan</w:t>
      </w:r>
      <w:proofErr w:type="spellEnd"/>
      <w:r w:rsidRPr="004544D3">
        <w:rPr>
          <w:rFonts w:eastAsiaTheme="minorHAnsi"/>
          <w:sz w:val="22"/>
          <w:szCs w:val="22"/>
          <w:lang w:eastAsia="en-US"/>
        </w:rPr>
        <w:t xml:space="preserve"> - генеральный план, дизайн-бюро  STUDIO 211- концепция общественных пространств. Девелопер проекта: АО «</w:t>
      </w:r>
      <w:proofErr w:type="spellStart"/>
      <w:r w:rsidRPr="004544D3">
        <w:rPr>
          <w:rFonts w:eastAsiaTheme="minorHAnsi"/>
          <w:sz w:val="22"/>
          <w:szCs w:val="22"/>
          <w:lang w:eastAsia="en-US"/>
        </w:rPr>
        <w:t>Главстрой</w:t>
      </w:r>
      <w:proofErr w:type="spellEnd"/>
      <w:r w:rsidRPr="004544D3">
        <w:rPr>
          <w:rFonts w:eastAsiaTheme="minorHAnsi"/>
          <w:sz w:val="22"/>
          <w:szCs w:val="22"/>
          <w:lang w:eastAsia="en-US"/>
        </w:rPr>
        <w:t xml:space="preserve">»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b/>
          <w:bCs/>
        </w:rPr>
      </w:pPr>
    </w:p>
    <w:p w:rsidR="004544D3" w:rsidRPr="004544D3" w:rsidRDefault="004544D3" w:rsidP="004544D3">
      <w:pPr>
        <w:tabs>
          <w:tab w:val="left" w:pos="2184"/>
        </w:tabs>
        <w:spacing w:line="276" w:lineRule="auto"/>
        <w:jc w:val="center"/>
        <w:rPr>
          <w:bCs/>
          <w:i/>
          <w:u w:val="single"/>
        </w:rPr>
      </w:pPr>
      <w:r w:rsidRPr="004544D3">
        <w:rPr>
          <w:i/>
          <w:u w:val="single"/>
        </w:rPr>
        <w:t>В Специальной номинации «Лучший студенческий проект»:</w:t>
      </w:r>
    </w:p>
    <w:p w:rsidR="004544D3" w:rsidRPr="004544D3" w:rsidRDefault="004544D3" w:rsidP="004544D3">
      <w:pPr>
        <w:tabs>
          <w:tab w:val="left" w:pos="2184"/>
        </w:tabs>
        <w:rPr>
          <w:b/>
          <w:sz w:val="32"/>
          <w:szCs w:val="32"/>
        </w:rPr>
      </w:pPr>
    </w:p>
    <w:p w:rsidR="004544D3" w:rsidRPr="004544D3" w:rsidRDefault="004544D3" w:rsidP="004544D3">
      <w:pPr>
        <w:tabs>
          <w:tab w:val="left" w:pos="2184"/>
        </w:tabs>
        <w:rPr>
          <w:b/>
          <w:sz w:val="28"/>
          <w:szCs w:val="28"/>
        </w:rPr>
      </w:pPr>
      <w:r w:rsidRPr="004544D3">
        <w:rPr>
          <w:b/>
          <w:sz w:val="28"/>
          <w:szCs w:val="28"/>
        </w:rPr>
        <w:t xml:space="preserve">Дипломы Союза архитекторов России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4544D3" w:rsidRPr="004544D3" w:rsidRDefault="004544D3" w:rsidP="004544D3">
      <w:pPr>
        <w:tabs>
          <w:tab w:val="left" w:pos="2184"/>
        </w:tabs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4544D3">
        <w:rPr>
          <w:rFonts w:eastAsiaTheme="minorHAnsi"/>
          <w:b/>
          <w:sz w:val="22"/>
          <w:szCs w:val="22"/>
          <w:lang w:eastAsia="en-US"/>
        </w:rPr>
        <w:t xml:space="preserve">Научно-исследовательский центр в шельфовой зоне Арктики РФ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544D3">
        <w:rPr>
          <w:rFonts w:eastAsiaTheme="minorHAnsi"/>
          <w:sz w:val="22"/>
          <w:szCs w:val="22"/>
          <w:lang w:eastAsia="en-US"/>
        </w:rPr>
        <w:t xml:space="preserve">Студент И. </w:t>
      </w:r>
      <w:proofErr w:type="spellStart"/>
      <w:r w:rsidRPr="004544D3">
        <w:rPr>
          <w:rFonts w:eastAsiaTheme="minorHAnsi"/>
          <w:sz w:val="22"/>
          <w:szCs w:val="22"/>
          <w:lang w:eastAsia="en-US"/>
        </w:rPr>
        <w:t>Сивухина</w:t>
      </w:r>
      <w:proofErr w:type="spellEnd"/>
      <w:r w:rsidRPr="004544D3">
        <w:rPr>
          <w:rFonts w:eastAsiaTheme="minorHAnsi"/>
          <w:sz w:val="22"/>
          <w:szCs w:val="22"/>
          <w:lang w:eastAsia="en-US"/>
        </w:rPr>
        <w:t xml:space="preserve">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544D3">
        <w:rPr>
          <w:rFonts w:eastAsiaTheme="minorHAnsi"/>
          <w:sz w:val="22"/>
          <w:szCs w:val="22"/>
          <w:lang w:eastAsia="en-US"/>
        </w:rPr>
        <w:t xml:space="preserve">Руководитель: профессор И. </w:t>
      </w:r>
      <w:proofErr w:type="spellStart"/>
      <w:r w:rsidRPr="004544D3">
        <w:rPr>
          <w:rFonts w:eastAsiaTheme="minorHAnsi"/>
          <w:sz w:val="22"/>
          <w:szCs w:val="22"/>
          <w:lang w:eastAsia="en-US"/>
        </w:rPr>
        <w:t>Ястребова</w:t>
      </w:r>
      <w:proofErr w:type="spellEnd"/>
      <w:r w:rsidRPr="004544D3">
        <w:rPr>
          <w:rFonts w:eastAsiaTheme="minorHAnsi"/>
          <w:sz w:val="22"/>
          <w:szCs w:val="22"/>
          <w:lang w:eastAsia="en-US"/>
        </w:rPr>
        <w:t xml:space="preserve">, архитектор Т. </w:t>
      </w:r>
      <w:proofErr w:type="spellStart"/>
      <w:r w:rsidRPr="004544D3">
        <w:rPr>
          <w:rFonts w:eastAsiaTheme="minorHAnsi"/>
          <w:sz w:val="22"/>
          <w:szCs w:val="22"/>
          <w:lang w:eastAsia="en-US"/>
        </w:rPr>
        <w:t>Лагоцка</w:t>
      </w:r>
      <w:proofErr w:type="spellEnd"/>
      <w:r w:rsidRPr="004544D3">
        <w:rPr>
          <w:rFonts w:eastAsiaTheme="minorHAnsi"/>
          <w:sz w:val="22"/>
          <w:szCs w:val="22"/>
          <w:lang w:eastAsia="en-US"/>
        </w:rPr>
        <w:t xml:space="preserve"> </w:t>
      </w:r>
    </w:p>
    <w:p w:rsidR="004544D3" w:rsidRPr="004544D3" w:rsidRDefault="004544D3" w:rsidP="004544D3">
      <w:pPr>
        <w:tabs>
          <w:tab w:val="left" w:pos="2184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544D3">
        <w:rPr>
          <w:rFonts w:eastAsiaTheme="minorHAnsi"/>
          <w:sz w:val="22"/>
          <w:szCs w:val="22"/>
          <w:lang w:eastAsia="en-US"/>
        </w:rPr>
        <w:t>Московский архитектурный институт (государственная академия)</w:t>
      </w:r>
    </w:p>
    <w:p w:rsidR="004544D3" w:rsidRPr="004544D3" w:rsidRDefault="004544D3" w:rsidP="004544D3">
      <w:pPr>
        <w:tabs>
          <w:tab w:val="left" w:pos="2184"/>
        </w:tabs>
        <w:jc w:val="center"/>
        <w:rPr>
          <w:b/>
          <w:sz w:val="22"/>
          <w:szCs w:val="22"/>
        </w:rPr>
      </w:pPr>
    </w:p>
    <w:p w:rsidR="00F95478" w:rsidRDefault="00BF1266" w:rsidP="00F95478">
      <w:pPr>
        <w:spacing w:line="276" w:lineRule="auto"/>
        <w:rPr>
          <w:rFonts w:eastAsiaTheme="minorHAnsi"/>
          <w:lang w:eastAsia="en-US"/>
        </w:rPr>
      </w:pPr>
      <w:r w:rsidRPr="007558A7">
        <w:rPr>
          <w:rFonts w:eastAsiaTheme="minorHAnsi"/>
          <w:lang w:eastAsia="en-US"/>
        </w:rPr>
        <w:t>На церемонии</w:t>
      </w:r>
      <w:r>
        <w:rPr>
          <w:rFonts w:eastAsiaTheme="minorHAnsi"/>
          <w:b/>
          <w:lang w:eastAsia="en-US"/>
        </w:rPr>
        <w:t xml:space="preserve"> Дипломами </w:t>
      </w:r>
      <w:r w:rsidR="00F95478">
        <w:rPr>
          <w:rFonts w:eastAsiaTheme="minorHAnsi"/>
          <w:b/>
          <w:lang w:eastAsia="en-US"/>
        </w:rPr>
        <w:t xml:space="preserve">конкурса и медалями Алюминиевой Ассоциации </w:t>
      </w:r>
      <w:r w:rsidRPr="007558A7">
        <w:rPr>
          <w:rFonts w:eastAsiaTheme="minorHAnsi"/>
          <w:lang w:eastAsia="en-US"/>
        </w:rPr>
        <w:t xml:space="preserve">также были награждены </w:t>
      </w:r>
      <w:r>
        <w:rPr>
          <w:rFonts w:eastAsiaTheme="minorHAnsi"/>
          <w:lang w:eastAsia="en-US"/>
        </w:rPr>
        <w:t xml:space="preserve">алюминиевые </w:t>
      </w:r>
      <w:r w:rsidRPr="007558A7">
        <w:rPr>
          <w:rFonts w:eastAsiaTheme="minorHAnsi"/>
          <w:b/>
          <w:lang w:eastAsia="en-US"/>
        </w:rPr>
        <w:t>компании и</w:t>
      </w:r>
      <w:r>
        <w:rPr>
          <w:rFonts w:eastAsiaTheme="minorHAnsi"/>
          <w:lang w:eastAsia="en-US"/>
        </w:rPr>
        <w:t xml:space="preserve"> </w:t>
      </w:r>
      <w:r w:rsidRPr="007558A7">
        <w:rPr>
          <w:rFonts w:eastAsiaTheme="minorHAnsi"/>
          <w:b/>
          <w:lang w:eastAsia="en-US"/>
        </w:rPr>
        <w:t>фирмы</w:t>
      </w:r>
      <w:r>
        <w:rPr>
          <w:rFonts w:eastAsiaTheme="minorHAnsi"/>
          <w:b/>
          <w:lang w:eastAsia="en-US"/>
        </w:rPr>
        <w:t xml:space="preserve">, </w:t>
      </w:r>
      <w:r>
        <w:rPr>
          <w:rFonts w:ascii="TimesNewRomanPSMT" w:eastAsiaTheme="minorHAnsi" w:hAnsi="TimesNewRomanPSMT" w:cs="TimesNewRomanPSMT"/>
          <w:lang w:eastAsia="en-US"/>
        </w:rPr>
        <w:t xml:space="preserve">продукция </w:t>
      </w:r>
      <w:r>
        <w:rPr>
          <w:rFonts w:eastAsiaTheme="minorHAnsi"/>
          <w:lang w:eastAsia="en-US"/>
        </w:rPr>
        <w:t>которых была использована</w:t>
      </w:r>
      <w:r w:rsidRPr="00BF1266">
        <w:rPr>
          <w:rFonts w:eastAsiaTheme="minorHAnsi"/>
          <w:lang w:eastAsia="en-US"/>
        </w:rPr>
        <w:t xml:space="preserve"> для технического воплощения архитектурной идеи</w:t>
      </w:r>
      <w:r>
        <w:rPr>
          <w:rFonts w:eastAsiaTheme="minorHAnsi"/>
          <w:lang w:eastAsia="en-US"/>
        </w:rPr>
        <w:t xml:space="preserve"> конкурсных работ.</w:t>
      </w:r>
    </w:p>
    <w:p w:rsidR="00BF1266" w:rsidRDefault="00BF1266" w:rsidP="00F95478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2675E7" w:rsidRPr="002675E7" w:rsidRDefault="00BF1266" w:rsidP="002675E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Форум и конкурс проходил </w:t>
      </w:r>
      <w:r w:rsidR="00F521FE" w:rsidRPr="006F1881">
        <w:rPr>
          <w:bCs/>
          <w:lang w:eastAsia="ar-SA"/>
        </w:rPr>
        <w:t>при поддержке Минстроя России, Минпромторга</w:t>
      </w:r>
      <w:r w:rsidR="00F521FE" w:rsidRPr="006F1881">
        <w:rPr>
          <w:color w:val="000000"/>
          <w:lang w:eastAsia="ar-SA"/>
        </w:rPr>
        <w:t xml:space="preserve"> России, Правительства Москвы, НИЦ «Строительство», Российской академии архитектуры и строительных наук. </w:t>
      </w:r>
    </w:p>
    <w:p w:rsidR="002675E7" w:rsidRDefault="00BF1266" w:rsidP="00F521FE">
      <w:pPr>
        <w:suppressAutoHyphens/>
        <w:spacing w:line="276" w:lineRule="auto"/>
        <w:rPr>
          <w:bCs/>
          <w:lang w:val="en-US" w:eastAsia="ar-SA"/>
        </w:rPr>
      </w:pPr>
      <w:r>
        <w:rPr>
          <w:bCs/>
          <w:lang w:eastAsia="ar-SA"/>
        </w:rPr>
        <w:t xml:space="preserve">Учредитель - </w:t>
      </w:r>
      <w:r w:rsidR="00F521FE" w:rsidRPr="006F1881">
        <w:rPr>
          <w:bCs/>
          <w:lang w:eastAsia="ar-SA"/>
        </w:rPr>
        <w:t>Алюмини</w:t>
      </w:r>
      <w:r>
        <w:rPr>
          <w:bCs/>
          <w:lang w:eastAsia="ar-SA"/>
        </w:rPr>
        <w:t>евая Ассоциация,  организатор</w:t>
      </w:r>
      <w:r w:rsidR="00F521FE" w:rsidRPr="006F1881">
        <w:rPr>
          <w:bCs/>
          <w:lang w:eastAsia="ar-SA"/>
        </w:rPr>
        <w:t xml:space="preserve"> - Союз архитекторов России и Союз московских архитекторов. </w:t>
      </w:r>
    </w:p>
    <w:p w:rsidR="00A52773" w:rsidRDefault="00A52773" w:rsidP="009D3F35">
      <w:pPr>
        <w:tabs>
          <w:tab w:val="left" w:pos="0"/>
          <w:tab w:val="left" w:pos="1418"/>
        </w:tabs>
      </w:pPr>
    </w:p>
    <w:p w:rsidR="0032316E" w:rsidRPr="00F7202D" w:rsidRDefault="0032316E" w:rsidP="0032316E">
      <w:pPr>
        <w:jc w:val="right"/>
      </w:pPr>
      <w:r w:rsidRPr="00F7202D">
        <w:t xml:space="preserve">                                                             </w:t>
      </w:r>
    </w:p>
    <w:p w:rsidR="00F7202D" w:rsidRPr="00BF1266" w:rsidRDefault="0032316E" w:rsidP="00F7202D">
      <w:pPr>
        <w:jc w:val="right"/>
        <w:rPr>
          <w:sz w:val="22"/>
          <w:szCs w:val="22"/>
          <w:lang w:val="en-US"/>
        </w:rPr>
      </w:pPr>
      <w:r w:rsidRPr="00F7202D">
        <w:tab/>
      </w:r>
      <w:r w:rsidR="00F7202D" w:rsidRPr="00BF1266">
        <w:rPr>
          <w:sz w:val="22"/>
          <w:szCs w:val="22"/>
        </w:rPr>
        <w:t>Союз архитекторов России</w:t>
      </w:r>
    </w:p>
    <w:p w:rsidR="00F7202D" w:rsidRDefault="00083BAA" w:rsidP="00F7202D">
      <w:pPr>
        <w:jc w:val="right"/>
        <w:rPr>
          <w:rFonts w:ascii="Calibri" w:hAnsi="Calibri" w:cs="Calibri"/>
          <w:sz w:val="22"/>
          <w:szCs w:val="22"/>
        </w:rPr>
      </w:pPr>
      <w:hyperlink r:id="rId7" w:history="1">
        <w:r w:rsidR="00BF1266" w:rsidRPr="005C1BE5">
          <w:rPr>
            <w:rStyle w:val="a3"/>
            <w:sz w:val="22"/>
            <w:szCs w:val="22"/>
            <w:lang w:val="en-US"/>
          </w:rPr>
          <w:t>www.alumforum.ru</w:t>
        </w:r>
      </w:hyperlink>
    </w:p>
    <w:p w:rsidR="006F1881" w:rsidRDefault="006F1881" w:rsidP="00F7202D">
      <w:pPr>
        <w:jc w:val="right"/>
        <w:rPr>
          <w:rFonts w:ascii="Calibri" w:hAnsi="Calibri" w:cs="Calibri"/>
          <w:sz w:val="22"/>
          <w:szCs w:val="22"/>
        </w:rPr>
      </w:pPr>
    </w:p>
    <w:p w:rsidR="006F1881" w:rsidRDefault="006F1881" w:rsidP="00F7202D">
      <w:pPr>
        <w:jc w:val="right"/>
        <w:rPr>
          <w:rFonts w:ascii="Calibri" w:hAnsi="Calibri" w:cs="Calibri"/>
          <w:sz w:val="22"/>
          <w:szCs w:val="22"/>
        </w:rPr>
      </w:pPr>
    </w:p>
    <w:p w:rsidR="006F1881" w:rsidRPr="006F1881" w:rsidRDefault="006F1881" w:rsidP="006F1881">
      <w:pPr>
        <w:suppressAutoHyphens/>
        <w:rPr>
          <w:sz w:val="22"/>
          <w:szCs w:val="22"/>
        </w:rPr>
      </w:pPr>
    </w:p>
    <w:p w:rsidR="006F1881" w:rsidRPr="006F1881" w:rsidRDefault="006F1881" w:rsidP="006F1881">
      <w:pPr>
        <w:suppressAutoHyphens/>
        <w:rPr>
          <w:rFonts w:ascii="Calibri" w:hAnsi="Calibri"/>
          <w:sz w:val="22"/>
          <w:szCs w:val="22"/>
          <w:lang w:eastAsia="ar-SA"/>
        </w:rPr>
      </w:pPr>
      <w:r w:rsidRPr="006F1881">
        <w:rPr>
          <w:rFonts w:ascii="Calibri" w:hAnsi="Calibri"/>
          <w:sz w:val="22"/>
          <w:szCs w:val="22"/>
          <w:lang w:eastAsia="ar-SA"/>
        </w:rPr>
        <w:t xml:space="preserve">                                                             </w:t>
      </w:r>
    </w:p>
    <w:p w:rsidR="00F7202D" w:rsidRPr="00F7202D" w:rsidRDefault="00F7202D" w:rsidP="00F7202D">
      <w:pPr>
        <w:jc w:val="right"/>
      </w:pPr>
    </w:p>
    <w:sectPr w:rsidR="00F7202D" w:rsidRPr="00F7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356"/>
    <w:multiLevelType w:val="hybridMultilevel"/>
    <w:tmpl w:val="9FB6BA06"/>
    <w:lvl w:ilvl="0" w:tplc="7DC45C2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6E"/>
    <w:rsid w:val="00011C2F"/>
    <w:rsid w:val="000402EF"/>
    <w:rsid w:val="00061C2E"/>
    <w:rsid w:val="00083BAA"/>
    <w:rsid w:val="000B5D28"/>
    <w:rsid w:val="001A686E"/>
    <w:rsid w:val="001E6C42"/>
    <w:rsid w:val="00240842"/>
    <w:rsid w:val="002448B6"/>
    <w:rsid w:val="0025163C"/>
    <w:rsid w:val="002675E7"/>
    <w:rsid w:val="002F14F3"/>
    <w:rsid w:val="002F320A"/>
    <w:rsid w:val="003149E9"/>
    <w:rsid w:val="0032316E"/>
    <w:rsid w:val="0037197D"/>
    <w:rsid w:val="003910E7"/>
    <w:rsid w:val="003C4688"/>
    <w:rsid w:val="004544D3"/>
    <w:rsid w:val="00480984"/>
    <w:rsid w:val="004946E1"/>
    <w:rsid w:val="004B0E7C"/>
    <w:rsid w:val="004B6C6F"/>
    <w:rsid w:val="00522F39"/>
    <w:rsid w:val="005908E1"/>
    <w:rsid w:val="005B3B1E"/>
    <w:rsid w:val="005C0F7D"/>
    <w:rsid w:val="005D0DD0"/>
    <w:rsid w:val="00637855"/>
    <w:rsid w:val="00660E22"/>
    <w:rsid w:val="006F1881"/>
    <w:rsid w:val="006F5D1C"/>
    <w:rsid w:val="00704508"/>
    <w:rsid w:val="007558A7"/>
    <w:rsid w:val="00760BAC"/>
    <w:rsid w:val="008855FA"/>
    <w:rsid w:val="008F71BE"/>
    <w:rsid w:val="00955C69"/>
    <w:rsid w:val="009B3351"/>
    <w:rsid w:val="009D3F35"/>
    <w:rsid w:val="009E040E"/>
    <w:rsid w:val="009F32DF"/>
    <w:rsid w:val="00A11DFD"/>
    <w:rsid w:val="00A52773"/>
    <w:rsid w:val="00A67B09"/>
    <w:rsid w:val="00AB420A"/>
    <w:rsid w:val="00AC4902"/>
    <w:rsid w:val="00B20AF3"/>
    <w:rsid w:val="00B574A8"/>
    <w:rsid w:val="00B7284A"/>
    <w:rsid w:val="00B92904"/>
    <w:rsid w:val="00BB5946"/>
    <w:rsid w:val="00BD2178"/>
    <w:rsid w:val="00BF1266"/>
    <w:rsid w:val="00C61AEA"/>
    <w:rsid w:val="00C671DD"/>
    <w:rsid w:val="00CA7CA0"/>
    <w:rsid w:val="00CB5FFE"/>
    <w:rsid w:val="00CF506E"/>
    <w:rsid w:val="00D620B3"/>
    <w:rsid w:val="00D85B47"/>
    <w:rsid w:val="00D94500"/>
    <w:rsid w:val="00DB7527"/>
    <w:rsid w:val="00DF5970"/>
    <w:rsid w:val="00E74ADF"/>
    <w:rsid w:val="00E774D0"/>
    <w:rsid w:val="00F03358"/>
    <w:rsid w:val="00F521FE"/>
    <w:rsid w:val="00F657E9"/>
    <w:rsid w:val="00F7202D"/>
    <w:rsid w:val="00F95478"/>
    <w:rsid w:val="00F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231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450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4688"/>
  </w:style>
  <w:style w:type="paragraph" w:styleId="a5">
    <w:name w:val="header"/>
    <w:basedOn w:val="a"/>
    <w:link w:val="a6"/>
    <w:uiPriority w:val="99"/>
    <w:unhideWhenUsed/>
    <w:rsid w:val="003C46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C4688"/>
  </w:style>
  <w:style w:type="paragraph" w:styleId="a7">
    <w:name w:val="footer"/>
    <w:basedOn w:val="a"/>
    <w:link w:val="a8"/>
    <w:uiPriority w:val="99"/>
    <w:unhideWhenUsed/>
    <w:rsid w:val="003C46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C4688"/>
  </w:style>
  <w:style w:type="paragraph" w:styleId="a9">
    <w:name w:val="Balloon Text"/>
    <w:basedOn w:val="a"/>
    <w:link w:val="aa"/>
    <w:uiPriority w:val="99"/>
    <w:semiHidden/>
    <w:unhideWhenUsed/>
    <w:rsid w:val="003C46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C4688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F3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231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450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4688"/>
  </w:style>
  <w:style w:type="paragraph" w:styleId="a5">
    <w:name w:val="header"/>
    <w:basedOn w:val="a"/>
    <w:link w:val="a6"/>
    <w:uiPriority w:val="99"/>
    <w:unhideWhenUsed/>
    <w:rsid w:val="003C46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C4688"/>
  </w:style>
  <w:style w:type="paragraph" w:styleId="a7">
    <w:name w:val="footer"/>
    <w:basedOn w:val="a"/>
    <w:link w:val="a8"/>
    <w:uiPriority w:val="99"/>
    <w:unhideWhenUsed/>
    <w:rsid w:val="003C46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C4688"/>
  </w:style>
  <w:style w:type="paragraph" w:styleId="a9">
    <w:name w:val="Balloon Text"/>
    <w:basedOn w:val="a"/>
    <w:link w:val="aa"/>
    <w:uiPriority w:val="99"/>
    <w:semiHidden/>
    <w:unhideWhenUsed/>
    <w:rsid w:val="003C46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C4688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F3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umfor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BBAB-4B69-48B0-98F1-395D833D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2019-03-31T18:21:00Z</dcterms:created>
  <dcterms:modified xsi:type="dcterms:W3CDTF">2019-04-15T12:21:00Z</dcterms:modified>
</cp:coreProperties>
</file>